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C6DD" w14:textId="77777777" w:rsidR="00CF6052" w:rsidRPr="00FC27EB" w:rsidRDefault="006428A9" w:rsidP="00DB0CBC">
      <w:pPr>
        <w:spacing w:beforeLines="120" w:before="288" w:afterLines="120" w:after="288"/>
        <w:jc w:val="center"/>
        <w:rPr>
          <w:rFonts w:asciiTheme="minorHAnsi" w:hAnsiTheme="minorHAnsi" w:cstheme="minorHAnsi"/>
        </w:rPr>
      </w:pPr>
      <w:r w:rsidRPr="00FC27EB">
        <w:rPr>
          <w:rFonts w:asciiTheme="minorHAnsi" w:hAnsiTheme="minorHAnsi" w:cstheme="minorHAnsi"/>
          <w:noProof/>
          <w:lang w:eastAsia="fr-FR"/>
        </w:rPr>
        <w:drawing>
          <wp:anchor distT="0" distB="0" distL="114300" distR="114300" simplePos="0" relativeHeight="251652096" behindDoc="0" locked="0" layoutInCell="1" allowOverlap="1" wp14:anchorId="0DEC6035" wp14:editId="40338B66">
            <wp:simplePos x="0" y="0"/>
            <wp:positionH relativeFrom="margin">
              <wp:posOffset>1548765</wp:posOffset>
            </wp:positionH>
            <wp:positionV relativeFrom="margin">
              <wp:posOffset>-221615</wp:posOffset>
            </wp:positionV>
            <wp:extent cx="2658110" cy="1414145"/>
            <wp:effectExtent l="0" t="0" r="0" b="0"/>
            <wp:wrapSquare wrapText="bothSides"/>
            <wp:docPr id="16" name="Image 1" descr="log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414145"/>
                    </a:xfrm>
                    <a:prstGeom prst="rect">
                      <a:avLst/>
                    </a:prstGeom>
                    <a:noFill/>
                  </pic:spPr>
                </pic:pic>
              </a:graphicData>
            </a:graphic>
          </wp:anchor>
        </w:drawing>
      </w:r>
    </w:p>
    <w:p w14:paraId="04D4FF27" w14:textId="77777777" w:rsidR="00CF6052" w:rsidRPr="00FC27EB" w:rsidRDefault="00CF6052" w:rsidP="00DB0CBC">
      <w:pPr>
        <w:pStyle w:val="Sansinterligne"/>
        <w:spacing w:beforeLines="120" w:before="288" w:afterLines="120" w:after="288"/>
        <w:jc w:val="right"/>
        <w:rPr>
          <w:rFonts w:asciiTheme="minorHAnsi" w:eastAsia="FangSong" w:hAnsiTheme="minorHAnsi" w:cstheme="minorHAnsi"/>
          <w:b/>
          <w:color w:val="F98A03"/>
          <w:sz w:val="44"/>
          <w:szCs w:val="44"/>
        </w:rPr>
      </w:pPr>
    </w:p>
    <w:p w14:paraId="3C0F5E06" w14:textId="77777777" w:rsidR="00CF6052" w:rsidRPr="00FC27EB" w:rsidRDefault="00CF6052" w:rsidP="00322AB6">
      <w:pPr>
        <w:pStyle w:val="Sansinterligne"/>
        <w:spacing w:beforeLines="120" w:before="288" w:afterLines="120" w:after="288"/>
        <w:ind w:left="0" w:firstLine="0"/>
        <w:rPr>
          <w:rFonts w:asciiTheme="minorHAnsi" w:eastAsia="FangSong" w:hAnsiTheme="minorHAnsi" w:cstheme="minorHAnsi"/>
          <w:b/>
          <w:color w:val="F98A03"/>
          <w:sz w:val="44"/>
          <w:szCs w:val="44"/>
        </w:rPr>
      </w:pPr>
    </w:p>
    <w:p w14:paraId="3496EBF1" w14:textId="6EDBB141" w:rsidR="00CF6052" w:rsidRPr="00FC27EB" w:rsidRDefault="00CF6052" w:rsidP="00DB0CBC">
      <w:pPr>
        <w:pStyle w:val="Sansinterligne"/>
        <w:spacing w:beforeLines="120" w:before="288" w:afterLines="120" w:after="288"/>
        <w:jc w:val="center"/>
        <w:rPr>
          <w:rFonts w:asciiTheme="minorHAnsi" w:eastAsia="FangSong" w:hAnsiTheme="minorHAnsi" w:cstheme="minorHAnsi"/>
          <w:sz w:val="44"/>
          <w:szCs w:val="44"/>
        </w:rPr>
      </w:pPr>
      <w:r w:rsidRPr="00FC27EB">
        <w:rPr>
          <w:rFonts w:asciiTheme="minorHAnsi" w:eastAsia="FangSong" w:hAnsiTheme="minorHAnsi" w:cstheme="minorHAnsi"/>
          <w:b/>
          <w:color w:val="F98A03"/>
          <w:sz w:val="44"/>
          <w:szCs w:val="44"/>
        </w:rPr>
        <w:t>A</w:t>
      </w:r>
      <w:r w:rsidRPr="00FC27EB">
        <w:rPr>
          <w:rFonts w:asciiTheme="minorHAnsi" w:eastAsia="FangSong" w:hAnsiTheme="minorHAnsi" w:cstheme="minorHAnsi"/>
          <w:color w:val="262626"/>
          <w:sz w:val="44"/>
          <w:szCs w:val="44"/>
        </w:rPr>
        <w:t>ssociation des</w:t>
      </w:r>
      <w:r w:rsidR="00B8259B">
        <w:rPr>
          <w:rFonts w:asciiTheme="minorHAnsi" w:eastAsia="FangSong" w:hAnsiTheme="minorHAnsi" w:cstheme="minorHAnsi"/>
          <w:color w:val="262626"/>
          <w:sz w:val="44"/>
          <w:szCs w:val="44"/>
        </w:rPr>
        <w:t xml:space="preserve"> </w:t>
      </w:r>
      <w:r w:rsidRPr="00FC27EB">
        <w:rPr>
          <w:rFonts w:asciiTheme="minorHAnsi" w:eastAsia="FangSong" w:hAnsiTheme="minorHAnsi" w:cstheme="minorHAnsi"/>
          <w:b/>
          <w:color w:val="F98A03"/>
          <w:sz w:val="44"/>
          <w:szCs w:val="44"/>
        </w:rPr>
        <w:t>C</w:t>
      </w:r>
      <w:r w:rsidRPr="00FC27EB">
        <w:rPr>
          <w:rFonts w:asciiTheme="minorHAnsi" w:eastAsia="FangSong" w:hAnsiTheme="minorHAnsi" w:cstheme="minorHAnsi"/>
          <w:color w:val="262626"/>
          <w:sz w:val="44"/>
          <w:szCs w:val="44"/>
        </w:rPr>
        <w:t>ollectifs</w:t>
      </w:r>
      <w:r w:rsidR="00B8259B">
        <w:rPr>
          <w:rFonts w:asciiTheme="minorHAnsi" w:eastAsia="FangSong" w:hAnsiTheme="minorHAnsi" w:cstheme="minorHAnsi"/>
          <w:color w:val="262626"/>
          <w:sz w:val="44"/>
          <w:szCs w:val="44"/>
        </w:rPr>
        <w:t xml:space="preserve"> </w:t>
      </w:r>
      <w:r w:rsidRPr="00FC27EB">
        <w:rPr>
          <w:rFonts w:asciiTheme="minorHAnsi" w:eastAsia="FangSong" w:hAnsiTheme="minorHAnsi" w:cstheme="minorHAnsi"/>
          <w:b/>
          <w:color w:val="F98A03"/>
          <w:sz w:val="44"/>
          <w:szCs w:val="44"/>
        </w:rPr>
        <w:t>E</w:t>
      </w:r>
      <w:r w:rsidRPr="00FC27EB">
        <w:rPr>
          <w:rFonts w:asciiTheme="minorHAnsi" w:eastAsia="FangSong" w:hAnsiTheme="minorHAnsi" w:cstheme="minorHAnsi"/>
          <w:color w:val="262626"/>
          <w:sz w:val="44"/>
          <w:szCs w:val="44"/>
        </w:rPr>
        <w:t>nfants</w:t>
      </w:r>
      <w:r w:rsidR="00B8259B">
        <w:rPr>
          <w:rFonts w:asciiTheme="minorHAnsi" w:eastAsia="FangSong" w:hAnsiTheme="minorHAnsi" w:cstheme="minorHAnsi"/>
          <w:color w:val="262626"/>
          <w:sz w:val="44"/>
          <w:szCs w:val="44"/>
        </w:rPr>
        <w:t xml:space="preserve"> </w:t>
      </w:r>
      <w:r w:rsidRPr="00FC27EB">
        <w:rPr>
          <w:rFonts w:asciiTheme="minorHAnsi" w:eastAsia="FangSong" w:hAnsiTheme="minorHAnsi" w:cstheme="minorHAnsi"/>
          <w:b/>
          <w:color w:val="F98A03"/>
          <w:sz w:val="44"/>
          <w:szCs w:val="44"/>
        </w:rPr>
        <w:t>P</w:t>
      </w:r>
      <w:r w:rsidRPr="00FC27EB">
        <w:rPr>
          <w:rFonts w:asciiTheme="minorHAnsi" w:eastAsia="FangSong" w:hAnsiTheme="minorHAnsi" w:cstheme="minorHAnsi"/>
          <w:color w:val="262626"/>
          <w:sz w:val="44"/>
          <w:szCs w:val="44"/>
        </w:rPr>
        <w:t>arents</w:t>
      </w:r>
      <w:r w:rsidR="00B8259B">
        <w:rPr>
          <w:rFonts w:asciiTheme="minorHAnsi" w:eastAsia="FangSong" w:hAnsiTheme="minorHAnsi" w:cstheme="minorHAnsi"/>
          <w:color w:val="262626"/>
          <w:sz w:val="44"/>
          <w:szCs w:val="44"/>
        </w:rPr>
        <w:t xml:space="preserve"> </w:t>
      </w:r>
      <w:r w:rsidRPr="00FC27EB">
        <w:rPr>
          <w:rFonts w:asciiTheme="minorHAnsi" w:eastAsia="FangSong" w:hAnsiTheme="minorHAnsi" w:cstheme="minorHAnsi"/>
          <w:b/>
          <w:color w:val="F98A03"/>
          <w:sz w:val="44"/>
          <w:szCs w:val="44"/>
        </w:rPr>
        <w:t>P</w:t>
      </w:r>
      <w:r w:rsidRPr="00FC27EB">
        <w:rPr>
          <w:rFonts w:asciiTheme="minorHAnsi" w:eastAsia="FangSong" w:hAnsiTheme="minorHAnsi" w:cstheme="minorHAnsi"/>
          <w:color w:val="262626"/>
          <w:sz w:val="44"/>
          <w:szCs w:val="44"/>
        </w:rPr>
        <w:t>rofessionnels du Var</w:t>
      </w:r>
    </w:p>
    <w:p w14:paraId="1CE640BD" w14:textId="0289A8F0" w:rsidR="00CF6052" w:rsidRPr="00FC27EB" w:rsidRDefault="00965335" w:rsidP="00DB0CBC">
      <w:pPr>
        <w:spacing w:beforeLines="120" w:before="288" w:afterLines="120" w:after="288"/>
        <w:rPr>
          <w:rFonts w:asciiTheme="minorHAnsi" w:hAnsiTheme="minorHAnsi" w:cstheme="minorHAnsi"/>
          <w:color w:val="404040"/>
        </w:rPr>
      </w:pPr>
      <w:r>
        <w:rPr>
          <w:rFonts w:asciiTheme="minorHAnsi" w:hAnsiTheme="minorHAnsi" w:cstheme="minorHAnsi"/>
          <w:noProof/>
          <w:lang w:eastAsia="fr-FR"/>
        </w:rPr>
        <mc:AlternateContent>
          <mc:Choice Requires="wps">
            <w:drawing>
              <wp:anchor distT="0" distB="0" distL="114300" distR="114300" simplePos="0" relativeHeight="251653120" behindDoc="1" locked="0" layoutInCell="1" allowOverlap="1" wp14:anchorId="1477A019" wp14:editId="40DCBA7D">
                <wp:simplePos x="0" y="0"/>
                <wp:positionH relativeFrom="column">
                  <wp:posOffset>-106680</wp:posOffset>
                </wp:positionH>
                <wp:positionV relativeFrom="paragraph">
                  <wp:posOffset>8890</wp:posOffset>
                </wp:positionV>
                <wp:extent cx="6305550" cy="4290060"/>
                <wp:effectExtent l="0" t="0" r="0" b="0"/>
                <wp:wrapNone/>
                <wp:docPr id="1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290060"/>
                        </a:xfrm>
                        <a:prstGeom prst="ellipse">
                          <a:avLst/>
                        </a:prstGeom>
                        <a:solidFill>
                          <a:srgbClr val="F98A0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B2E3F" id="Oval 38" o:spid="_x0000_s1026" style="position:absolute;margin-left:-8.4pt;margin-top:.7pt;width:496.5pt;height:3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" fillcolor="#f98a03" stroked="f"/>
            </w:pict>
          </mc:Fallback>
        </mc:AlternateContent>
      </w:r>
    </w:p>
    <w:p w14:paraId="484E5160" w14:textId="3F718F0D" w:rsidR="00CF6052" w:rsidRPr="00FC27EB" w:rsidRDefault="00CF6052" w:rsidP="00DB0CBC">
      <w:pPr>
        <w:spacing w:beforeLines="120" w:before="288" w:afterLines="120" w:after="288"/>
        <w:rPr>
          <w:rFonts w:asciiTheme="minorHAnsi" w:hAnsiTheme="minorHAnsi" w:cstheme="minorHAnsi"/>
          <w:color w:val="404040"/>
        </w:rPr>
      </w:pPr>
    </w:p>
    <w:p w14:paraId="7F94AAFC" w14:textId="77777777" w:rsidR="00CF6052" w:rsidRPr="00FC27EB" w:rsidRDefault="00CF6052" w:rsidP="00965335">
      <w:pPr>
        <w:spacing w:beforeLines="120" w:before="288" w:afterLines="120" w:after="288"/>
        <w:jc w:val="center"/>
        <w:rPr>
          <w:rFonts w:asciiTheme="minorHAnsi" w:hAnsiTheme="minorHAnsi" w:cstheme="minorHAnsi"/>
          <w:color w:val="404040"/>
        </w:rPr>
      </w:pPr>
    </w:p>
    <w:p w14:paraId="057080F5" w14:textId="77777777" w:rsidR="00CF6052" w:rsidRPr="00FC27EB" w:rsidRDefault="00CF6052" w:rsidP="00965335">
      <w:pPr>
        <w:spacing w:beforeLines="120" w:before="288" w:afterLines="120" w:after="288" w:line="240" w:lineRule="auto"/>
        <w:ind w:left="-1418" w:right="-1276"/>
        <w:jc w:val="center"/>
        <w:rPr>
          <w:rFonts w:asciiTheme="minorHAnsi" w:hAnsiTheme="minorHAnsi" w:cstheme="minorHAnsi"/>
          <w:b/>
          <w:color w:val="404040"/>
          <w:sz w:val="96"/>
          <w:szCs w:val="96"/>
        </w:rPr>
      </w:pPr>
      <w:r w:rsidRPr="00FC27EB">
        <w:rPr>
          <w:rFonts w:asciiTheme="minorHAnsi" w:hAnsiTheme="minorHAnsi" w:cstheme="minorHAnsi"/>
          <w:b/>
          <w:color w:val="404040"/>
          <w:sz w:val="96"/>
          <w:szCs w:val="96"/>
        </w:rPr>
        <w:t>RAPPORT</w:t>
      </w:r>
    </w:p>
    <w:p w14:paraId="6C443576" w14:textId="77777777" w:rsidR="00965335" w:rsidRDefault="00CF6052" w:rsidP="00965335">
      <w:pPr>
        <w:spacing w:beforeLines="120" w:before="288" w:afterLines="120" w:after="288" w:line="240" w:lineRule="auto"/>
        <w:ind w:left="-1417" w:right="-1417"/>
        <w:jc w:val="center"/>
        <w:rPr>
          <w:rFonts w:asciiTheme="minorHAnsi" w:hAnsiTheme="minorHAnsi" w:cstheme="minorHAnsi"/>
          <w:b/>
          <w:color w:val="404040"/>
          <w:sz w:val="96"/>
          <w:szCs w:val="96"/>
        </w:rPr>
      </w:pPr>
      <w:r w:rsidRPr="00FC27EB">
        <w:rPr>
          <w:rFonts w:asciiTheme="minorHAnsi" w:hAnsiTheme="minorHAnsi" w:cstheme="minorHAnsi"/>
          <w:b/>
          <w:color w:val="404040"/>
          <w:sz w:val="96"/>
          <w:szCs w:val="96"/>
        </w:rPr>
        <w:t>D’ACTIVITES</w:t>
      </w:r>
      <w:r w:rsidR="00965335">
        <w:rPr>
          <w:rFonts w:asciiTheme="minorHAnsi" w:hAnsiTheme="minorHAnsi" w:cstheme="minorHAnsi"/>
          <w:b/>
          <w:color w:val="404040"/>
          <w:sz w:val="96"/>
          <w:szCs w:val="96"/>
        </w:rPr>
        <w:t xml:space="preserve"> </w:t>
      </w:r>
    </w:p>
    <w:p w14:paraId="480FF0C6" w14:textId="1E81952A" w:rsidR="00CF6052" w:rsidRPr="00965335" w:rsidRDefault="00965335" w:rsidP="00965335">
      <w:pPr>
        <w:spacing w:beforeLines="120" w:before="288" w:afterLines="120" w:after="288" w:line="240" w:lineRule="auto"/>
        <w:ind w:left="-1417" w:right="-1417"/>
        <w:jc w:val="center"/>
        <w:rPr>
          <w:rFonts w:asciiTheme="minorHAnsi" w:hAnsiTheme="minorHAnsi" w:cstheme="minorHAnsi"/>
          <w:b/>
          <w:color w:val="404040"/>
          <w:sz w:val="144"/>
          <w:szCs w:val="144"/>
        </w:rPr>
      </w:pPr>
      <w:r w:rsidRPr="00965335">
        <w:rPr>
          <w:rFonts w:asciiTheme="minorHAnsi" w:hAnsiTheme="minorHAnsi" w:cstheme="minorHAnsi"/>
          <w:b/>
          <w:color w:val="404040"/>
          <w:sz w:val="144"/>
          <w:szCs w:val="144"/>
        </w:rPr>
        <w:t>2020</w:t>
      </w:r>
    </w:p>
    <w:p w14:paraId="2CACCB1A" w14:textId="47AB13E5" w:rsidR="00965335" w:rsidRDefault="00965335" w:rsidP="00322AB6">
      <w:pPr>
        <w:spacing w:beforeLines="120" w:before="288" w:afterLines="120" w:after="288"/>
        <w:jc w:val="center"/>
        <w:rPr>
          <w:rFonts w:asciiTheme="minorHAnsi" w:hAnsiTheme="minorHAnsi" w:cstheme="minorHAnsi"/>
          <w:b/>
          <w:sz w:val="24"/>
          <w:szCs w:val="24"/>
        </w:rPr>
      </w:pPr>
      <w:r>
        <w:rPr>
          <w:rFonts w:asciiTheme="minorHAnsi" w:hAnsiTheme="minorHAnsi" w:cstheme="minorHAnsi"/>
          <w:b/>
          <w:sz w:val="48"/>
          <w:szCs w:val="48"/>
        </w:rPr>
        <w:t>A</w:t>
      </w:r>
      <w:r w:rsidR="00CF6052" w:rsidRPr="00FC27EB">
        <w:rPr>
          <w:rFonts w:asciiTheme="minorHAnsi" w:hAnsiTheme="minorHAnsi" w:cstheme="minorHAnsi"/>
          <w:b/>
          <w:sz w:val="48"/>
          <w:szCs w:val="48"/>
        </w:rPr>
        <w:t xml:space="preserve">ccompagner et être acteur de l’évolution des établissements associatifs d’accueil de jeunes </w:t>
      </w:r>
    </w:p>
    <w:p w14:paraId="311F624C" w14:textId="77777777" w:rsidR="00040C29" w:rsidRPr="00965335" w:rsidRDefault="00040C29" w:rsidP="00965335">
      <w:pPr>
        <w:spacing w:beforeLines="120" w:before="288" w:afterLines="120" w:after="288"/>
        <w:ind w:firstLine="0"/>
        <w:rPr>
          <w:rFonts w:asciiTheme="minorHAnsi" w:hAnsiTheme="minorHAnsi" w:cstheme="minorHAnsi"/>
          <w:b/>
          <w:sz w:val="24"/>
          <w:szCs w:val="24"/>
        </w:rPr>
      </w:pPr>
    </w:p>
    <w:p w14:paraId="3CE7B848" w14:textId="3A395981" w:rsidR="00CF6052" w:rsidRPr="004D151D" w:rsidRDefault="00CF6052" w:rsidP="00322AB6">
      <w:pPr>
        <w:pStyle w:val="Titre2acepp"/>
      </w:pPr>
      <w:bookmarkStart w:id="0" w:name="_Toc73024801"/>
      <w:r w:rsidRPr="004D151D">
        <w:lastRenderedPageBreak/>
        <w:t xml:space="preserve">Les formations </w:t>
      </w:r>
      <w:r w:rsidR="00EA386B" w:rsidRPr="004D151D">
        <w:t>en direction des professionnels (l’O</w:t>
      </w:r>
      <w:r w:rsidR="000A5594">
        <w:t>rganisme de formation</w:t>
      </w:r>
      <w:r w:rsidR="00EA386B" w:rsidRPr="004D151D">
        <w:t>)</w:t>
      </w:r>
      <w:bookmarkEnd w:id="0"/>
    </w:p>
    <w:p w14:paraId="4E4A610A" w14:textId="148FCCE4" w:rsidR="00113B8A" w:rsidRDefault="00113B8A" w:rsidP="00965335">
      <w:r w:rsidRPr="00113B8A">
        <w:t>L’ACEPP83 propose depuis 2011 des formations qualifiantes de courte durée (1 à 3 jours) pour les professionnels des EAJE du Var et des départements limitrophes. Les bénévoles des structures peuvent participer à ces formations</w:t>
      </w:r>
      <w:r>
        <w:t>. Ces formations sont publiées dans notre catalogue de formation annuel, mais aussi sur notre site internet. Toutes les formations proposées peuvent être déclinées dans les établissements avec l’ensemble des équipes professionnelles.</w:t>
      </w:r>
    </w:p>
    <w:p w14:paraId="76E1B0DC" w14:textId="0B84C84D" w:rsidR="00CF6052" w:rsidRPr="00EA386B" w:rsidRDefault="0071090D" w:rsidP="00DB0CBC">
      <w:pPr>
        <w:spacing w:beforeLines="120" w:before="288" w:afterLines="120" w:after="288"/>
        <w:rPr>
          <w:bCs/>
          <w:sz w:val="24"/>
          <w:szCs w:val="24"/>
        </w:rPr>
      </w:pPr>
      <w:r>
        <w:rPr>
          <w:b/>
          <w:bCs/>
          <w:sz w:val="24"/>
          <w:szCs w:val="24"/>
        </w:rPr>
        <w:t xml:space="preserve">L’activité formation 2020 : </w:t>
      </w:r>
    </w:p>
    <w:p w14:paraId="463B315D" w14:textId="7E077D67" w:rsidR="00EA386B" w:rsidRDefault="00CF6052" w:rsidP="007E074D">
      <w:pPr>
        <w:pStyle w:val="Paragraphedeliste1"/>
        <w:numPr>
          <w:ilvl w:val="0"/>
          <w:numId w:val="12"/>
        </w:numPr>
        <w:spacing w:before="120"/>
        <w:ind w:left="714" w:hanging="357"/>
        <w:rPr>
          <w:rFonts w:asciiTheme="minorHAnsi" w:hAnsiTheme="minorHAnsi" w:cstheme="minorHAnsi"/>
          <w:b/>
          <w:sz w:val="24"/>
          <w:szCs w:val="24"/>
        </w:rPr>
      </w:pPr>
      <w:r w:rsidRPr="00FC27EB">
        <w:rPr>
          <w:rFonts w:asciiTheme="minorHAnsi" w:hAnsiTheme="minorHAnsi" w:cstheme="minorHAnsi"/>
          <w:b/>
          <w:sz w:val="24"/>
          <w:szCs w:val="24"/>
        </w:rPr>
        <w:t>Hygiène, Santé et Sécurité :</w:t>
      </w:r>
    </w:p>
    <w:p w14:paraId="1DB53D80" w14:textId="4BCD81A0" w:rsidR="00EA386B" w:rsidRPr="0024638D" w:rsidRDefault="00626104" w:rsidP="0024638D">
      <w:pPr>
        <w:pStyle w:val="Paragraphedeliste"/>
        <w:numPr>
          <w:ilvl w:val="0"/>
          <w:numId w:val="18"/>
        </w:numPr>
        <w:rPr>
          <w:b/>
        </w:rPr>
      </w:pPr>
      <w:r>
        <w:t xml:space="preserve">Hygiène alimentaire et plan de maîtrise sanitaire </w:t>
      </w:r>
      <w:r w:rsidR="00BD0A4F">
        <w:t xml:space="preserve">4 stagiaires </w:t>
      </w:r>
      <w:r w:rsidR="00237D20">
        <w:t>100 % de satisfaction (inter)</w:t>
      </w:r>
    </w:p>
    <w:p w14:paraId="619FFD02" w14:textId="3E638935" w:rsidR="00626104" w:rsidRPr="0024638D" w:rsidRDefault="00626104" w:rsidP="0024638D">
      <w:pPr>
        <w:pStyle w:val="Paragraphedeliste"/>
        <w:numPr>
          <w:ilvl w:val="0"/>
          <w:numId w:val="18"/>
        </w:numPr>
        <w:rPr>
          <w:b/>
        </w:rPr>
      </w:pPr>
      <w:r>
        <w:t>Les gestes de secours d’urgence adaptés à la petite enfance</w:t>
      </w:r>
      <w:r w:rsidR="00237D20">
        <w:t xml:space="preserve"> 50 stagiaires 100 % de satisfaction (intra)</w:t>
      </w:r>
    </w:p>
    <w:p w14:paraId="3E263819" w14:textId="77777777" w:rsidR="00626104" w:rsidRDefault="00CF6052" w:rsidP="007E074D">
      <w:pPr>
        <w:pStyle w:val="Paragraphedeliste1"/>
        <w:numPr>
          <w:ilvl w:val="0"/>
          <w:numId w:val="12"/>
        </w:numPr>
        <w:spacing w:before="120"/>
        <w:ind w:left="714" w:hanging="357"/>
        <w:rPr>
          <w:rFonts w:asciiTheme="minorHAnsi" w:hAnsiTheme="minorHAnsi" w:cstheme="minorHAnsi"/>
          <w:b/>
          <w:sz w:val="24"/>
          <w:szCs w:val="24"/>
        </w:rPr>
      </w:pPr>
      <w:r w:rsidRPr="00FC27EB">
        <w:rPr>
          <w:rFonts w:asciiTheme="minorHAnsi" w:hAnsiTheme="minorHAnsi" w:cstheme="minorHAnsi"/>
          <w:b/>
          <w:sz w:val="24"/>
          <w:szCs w:val="24"/>
        </w:rPr>
        <w:t>Pédagogie :</w:t>
      </w:r>
    </w:p>
    <w:p w14:paraId="0333FAD4" w14:textId="167F3FF2" w:rsidR="00626104" w:rsidRPr="00626104" w:rsidRDefault="00626104" w:rsidP="0024638D">
      <w:pPr>
        <w:pStyle w:val="Paragraphedeliste"/>
        <w:numPr>
          <w:ilvl w:val="0"/>
          <w:numId w:val="18"/>
        </w:numPr>
      </w:pPr>
      <w:r w:rsidRPr="00FC27EB">
        <w:t>L’agressivité du jeune enfant en lieu d’accueil</w:t>
      </w:r>
      <w:r>
        <w:t xml:space="preserve"> </w:t>
      </w:r>
      <w:r w:rsidRPr="00FC27EB">
        <w:t>: quels enjeux, quelles réponses ?</w:t>
      </w:r>
      <w:r w:rsidR="00237D20">
        <w:t xml:space="preserve"> 11 stagiaires 93.33 % de satisfaction (inter)</w:t>
      </w:r>
    </w:p>
    <w:p w14:paraId="444FC462" w14:textId="1EF2F760" w:rsidR="00626104" w:rsidRDefault="00626104" w:rsidP="0024638D">
      <w:pPr>
        <w:pStyle w:val="Paragraphedeliste"/>
        <w:numPr>
          <w:ilvl w:val="0"/>
          <w:numId w:val="18"/>
        </w:numPr>
      </w:pPr>
      <w:r w:rsidRPr="00FC27EB">
        <w:t>Le développement sensoriel et moteur du jeune enfant</w:t>
      </w:r>
      <w:r w:rsidR="000F2488">
        <w:t xml:space="preserve"> 5 stagiaires 100 % de satisfaction (inter)</w:t>
      </w:r>
    </w:p>
    <w:p w14:paraId="6BA3EA65" w14:textId="5E6EBF2F" w:rsidR="00CF6052" w:rsidRPr="0024638D" w:rsidRDefault="00626104" w:rsidP="0024638D">
      <w:pPr>
        <w:pStyle w:val="Paragraphedeliste"/>
        <w:numPr>
          <w:ilvl w:val="0"/>
          <w:numId w:val="18"/>
        </w:numPr>
        <w:rPr>
          <w:b/>
        </w:rPr>
      </w:pPr>
      <w:r w:rsidRPr="0024638D">
        <w:rPr>
          <w:bCs/>
        </w:rPr>
        <w:t>L’équilibre alimentaire dans la petite enfance</w:t>
      </w:r>
      <w:r w:rsidR="00BD4733" w:rsidRPr="0024638D">
        <w:rPr>
          <w:bCs/>
        </w:rPr>
        <w:t xml:space="preserve"> 9 stagiaires 95.24 % de satisfaction (à distance)</w:t>
      </w:r>
    </w:p>
    <w:p w14:paraId="3AD27F8C" w14:textId="62AB5F61" w:rsidR="00626104" w:rsidRPr="00FC27EB" w:rsidRDefault="00626104" w:rsidP="0024638D">
      <w:pPr>
        <w:pStyle w:val="Paragraphedeliste"/>
        <w:numPr>
          <w:ilvl w:val="0"/>
          <w:numId w:val="18"/>
        </w:numPr>
      </w:pPr>
      <w:r w:rsidRPr="00FC27EB">
        <w:t>Communiquer pour mieux se séparer</w:t>
      </w:r>
      <w:r w:rsidR="00BD0A4F">
        <w:t xml:space="preserve"> 4 stagiaires 100 % de satisfaction</w:t>
      </w:r>
      <w:r w:rsidRPr="00FC27EB">
        <w:t xml:space="preserve"> </w:t>
      </w:r>
      <w:r w:rsidR="00BD0A4F">
        <w:t>(inter)</w:t>
      </w:r>
    </w:p>
    <w:p w14:paraId="77294CE4" w14:textId="77777777" w:rsidR="00CF6052" w:rsidRPr="00FC27EB" w:rsidRDefault="00CF6052" w:rsidP="007E074D">
      <w:pPr>
        <w:pStyle w:val="Paragraphedeliste1"/>
        <w:numPr>
          <w:ilvl w:val="0"/>
          <w:numId w:val="16"/>
        </w:numPr>
        <w:spacing w:before="120"/>
        <w:ind w:left="714" w:hanging="357"/>
        <w:rPr>
          <w:rFonts w:asciiTheme="minorHAnsi" w:hAnsiTheme="minorHAnsi" w:cstheme="minorHAnsi"/>
          <w:b/>
          <w:sz w:val="24"/>
          <w:szCs w:val="24"/>
        </w:rPr>
      </w:pPr>
      <w:r w:rsidRPr="00FC27EB">
        <w:rPr>
          <w:rFonts w:asciiTheme="minorHAnsi" w:hAnsiTheme="minorHAnsi" w:cstheme="minorHAnsi"/>
          <w:b/>
          <w:sz w:val="24"/>
          <w:szCs w:val="24"/>
        </w:rPr>
        <w:t>Accompagner :</w:t>
      </w:r>
    </w:p>
    <w:p w14:paraId="6B6028DB" w14:textId="2301E39A" w:rsidR="00626104" w:rsidRPr="0024638D" w:rsidRDefault="00626104" w:rsidP="0024638D">
      <w:pPr>
        <w:pStyle w:val="Paragraphedeliste1"/>
        <w:numPr>
          <w:ilvl w:val="0"/>
          <w:numId w:val="17"/>
        </w:numPr>
        <w:ind w:left="709" w:hanging="357"/>
        <w:rPr>
          <w:rFonts w:asciiTheme="minorHAnsi" w:hAnsiTheme="minorHAnsi" w:cstheme="minorHAnsi"/>
        </w:rPr>
      </w:pPr>
      <w:r w:rsidRPr="0024638D">
        <w:rPr>
          <w:rFonts w:asciiTheme="minorHAnsi" w:hAnsiTheme="minorHAnsi" w:cstheme="minorHAnsi"/>
        </w:rPr>
        <w:t>Accompagner la parentalité</w:t>
      </w:r>
      <w:r w:rsidR="000F2488" w:rsidRPr="0024638D">
        <w:rPr>
          <w:rFonts w:asciiTheme="minorHAnsi" w:hAnsiTheme="minorHAnsi" w:cstheme="minorHAnsi"/>
        </w:rPr>
        <w:t xml:space="preserve"> 5 stagiaires 100 % de satisfaction (inter)</w:t>
      </w:r>
    </w:p>
    <w:p w14:paraId="07BAE5A3" w14:textId="5B4ADE02" w:rsidR="00626104" w:rsidRPr="0024638D" w:rsidRDefault="00626104" w:rsidP="0024638D">
      <w:pPr>
        <w:pStyle w:val="Paragraphedeliste"/>
        <w:numPr>
          <w:ilvl w:val="0"/>
          <w:numId w:val="17"/>
        </w:numPr>
        <w:ind w:left="709"/>
      </w:pPr>
      <w:r w:rsidRPr="0024638D">
        <w:t>Accueillir les enfants en situation de handicap et accompagner leur famille en EAJE</w:t>
      </w:r>
      <w:r w:rsidR="00BD4733" w:rsidRPr="0024638D">
        <w:t xml:space="preserve"> 6 stagiaires 80 % de satisfaction (à distance)</w:t>
      </w:r>
    </w:p>
    <w:p w14:paraId="534C2BDC" w14:textId="79732152" w:rsidR="00BD0A4F" w:rsidRPr="0024638D" w:rsidRDefault="00BD0A4F" w:rsidP="0024638D">
      <w:pPr>
        <w:pStyle w:val="Paragraphedeliste"/>
        <w:numPr>
          <w:ilvl w:val="0"/>
          <w:numId w:val="17"/>
        </w:numPr>
        <w:ind w:left="709"/>
      </w:pPr>
      <w:r w:rsidRPr="0024638D">
        <w:t>Accueillir les enfants en situation de handicap et accompagner leur famille 12 stagiaires 100 % de satisfaction (intra)</w:t>
      </w:r>
    </w:p>
    <w:p w14:paraId="6D48F9A8" w14:textId="32E8F68C" w:rsidR="00626104" w:rsidRPr="0024638D" w:rsidRDefault="00D6039B" w:rsidP="0024638D">
      <w:pPr>
        <w:pStyle w:val="Paragraphedeliste"/>
        <w:numPr>
          <w:ilvl w:val="0"/>
          <w:numId w:val="17"/>
        </w:numPr>
        <w:ind w:left="709"/>
      </w:pPr>
      <w:r w:rsidRPr="0024638D">
        <w:t>Analyse des pratiques professionnelles en équipe</w:t>
      </w:r>
      <w:r w:rsidR="00324A7A" w:rsidRPr="0024638D">
        <w:t xml:space="preserve"> 163 stagiaires 85.19 </w:t>
      </w:r>
      <w:r w:rsidR="009B3B61" w:rsidRPr="0024638D">
        <w:t xml:space="preserve">% de satisfaction </w:t>
      </w:r>
      <w:r w:rsidR="000F2488" w:rsidRPr="0024638D">
        <w:t>(intra)</w:t>
      </w:r>
    </w:p>
    <w:p w14:paraId="54BB6586" w14:textId="594C3D9C" w:rsidR="009B3B61" w:rsidRPr="0024638D" w:rsidRDefault="009B3B61" w:rsidP="0024638D">
      <w:pPr>
        <w:pStyle w:val="Paragraphedeliste"/>
        <w:numPr>
          <w:ilvl w:val="0"/>
          <w:numId w:val="17"/>
        </w:numPr>
        <w:ind w:left="709"/>
      </w:pPr>
      <w:r w:rsidRPr="0024638D">
        <w:t xml:space="preserve">Gérer les situations difficiles dans l’accompagnement des enfants 71 stagiaires </w:t>
      </w:r>
      <w:r w:rsidR="000F2488" w:rsidRPr="0024638D">
        <w:t>94.74 % de satisfaction (intra)</w:t>
      </w:r>
    </w:p>
    <w:p w14:paraId="3617E4BE" w14:textId="08A1F655" w:rsidR="00D6039B" w:rsidRPr="0024638D" w:rsidRDefault="00BD4733" w:rsidP="0024638D">
      <w:pPr>
        <w:pStyle w:val="Paragraphedeliste"/>
        <w:numPr>
          <w:ilvl w:val="0"/>
          <w:numId w:val="17"/>
        </w:numPr>
        <w:ind w:left="709"/>
      </w:pPr>
      <w:r w:rsidRPr="0024638D">
        <w:t>L’enfant, sa famille et la crèche. Comment se construit le lien ? 8 stagiaires 91.67 % de satisfaction (inter)</w:t>
      </w:r>
    </w:p>
    <w:p w14:paraId="6D164336" w14:textId="4D0C09D6" w:rsidR="00237D20" w:rsidRPr="0024638D" w:rsidRDefault="00237D20" w:rsidP="0024638D">
      <w:pPr>
        <w:pStyle w:val="Paragraphedeliste"/>
        <w:numPr>
          <w:ilvl w:val="0"/>
          <w:numId w:val="17"/>
        </w:numPr>
        <w:ind w:left="709"/>
        <w:rPr>
          <w:rStyle w:val="geremultiformation"/>
        </w:rPr>
      </w:pPr>
      <w:r w:rsidRPr="0024638D">
        <w:rPr>
          <w:rStyle w:val="geremultiformation"/>
        </w:rPr>
        <w:t>Accueillir et accompagner le jeune enfant avec bienveillance 18 stagiaires 95.83 % de satisfaction (intra)</w:t>
      </w:r>
    </w:p>
    <w:p w14:paraId="23672B90" w14:textId="4DD766B6" w:rsidR="002D5C0A" w:rsidRDefault="00D51A20" w:rsidP="00965335">
      <w:pPr>
        <w:pStyle w:val="Paragraphedeliste"/>
        <w:numPr>
          <w:ilvl w:val="0"/>
          <w:numId w:val="17"/>
        </w:numPr>
        <w:ind w:left="709"/>
        <w:rPr>
          <w:rStyle w:val="geremultiformation"/>
        </w:rPr>
      </w:pPr>
      <w:r w:rsidRPr="0024638D">
        <w:rPr>
          <w:rStyle w:val="geremultiformation"/>
        </w:rPr>
        <w:t>Un mot, un signe 10 stagiaires 100 % de satisfaction (intra)</w:t>
      </w:r>
    </w:p>
    <w:p w14:paraId="5B8C2BC8" w14:textId="77777777" w:rsidR="00965335" w:rsidRPr="00965335" w:rsidRDefault="00965335" w:rsidP="00965335">
      <w:pPr>
        <w:pStyle w:val="Paragraphedeliste"/>
        <w:ind w:left="709" w:firstLine="0"/>
      </w:pPr>
    </w:p>
    <w:p w14:paraId="3B1A51D0" w14:textId="171B5191" w:rsidR="00CF6052" w:rsidRPr="00D6039B" w:rsidRDefault="00B04C86" w:rsidP="00965335">
      <w:pPr>
        <w:ind w:firstLine="349"/>
      </w:pPr>
      <w:r w:rsidRPr="00D6039B">
        <w:lastRenderedPageBreak/>
        <w:t xml:space="preserve">Une rencontre des formateurs a été organisée le </w:t>
      </w:r>
      <w:r w:rsidR="000B254C">
        <w:t>10 avril 2020</w:t>
      </w:r>
      <w:r w:rsidRPr="00D6039B">
        <w:t>. Elle a permis des échanges riches et varié</w:t>
      </w:r>
      <w:r w:rsidR="00D928CF">
        <w:t>s</w:t>
      </w:r>
      <w:r w:rsidRPr="00D6039B">
        <w:t xml:space="preserve"> entre formateurs. Pour notre OF, c’est aussi l’occasion d’assurer une partie du ressourcement de nos formateurs et de prendre en compte les difficultés rencontrés par </w:t>
      </w:r>
      <w:r w:rsidR="00D6039B" w:rsidRPr="00D6039B">
        <w:t>les équipes</w:t>
      </w:r>
      <w:r w:rsidRPr="00D6039B">
        <w:t xml:space="preserve"> des EAJE afin d’adapter notre catalogue à ces problématiques.</w:t>
      </w:r>
    </w:p>
    <w:p w14:paraId="357D9B50" w14:textId="75CDFB53" w:rsidR="000B254C" w:rsidRDefault="000B254C" w:rsidP="00965335">
      <w:pPr>
        <w:ind w:firstLine="349"/>
      </w:pPr>
      <w:r>
        <w:t xml:space="preserve">Avec la crise sanitaire, les formations prévues </w:t>
      </w:r>
      <w:r w:rsidR="00823978">
        <w:t xml:space="preserve">en présentiel </w:t>
      </w:r>
      <w:r>
        <w:t xml:space="preserve">entre le 16 mars et le </w:t>
      </w:r>
      <w:r w:rsidR="00823978">
        <w:t>31 juin</w:t>
      </w:r>
      <w:r w:rsidR="00217C2C">
        <w:t xml:space="preserve"> ont été annulées.</w:t>
      </w:r>
    </w:p>
    <w:p w14:paraId="0B2B8319" w14:textId="1D05377B" w:rsidR="00217C2C" w:rsidRDefault="00217C2C" w:rsidP="00965335">
      <w:pPr>
        <w:ind w:firstLine="349"/>
      </w:pPr>
      <w:r>
        <w:t>Nous avons travaillé avec nos formateurs pour basculer en distanciel les formations qui pouvaient s’y prêter : C’est ainsi que nous avons pu maintenir la formation sur l’équilibre alimentaire dans la petite enfance et la formation « </w:t>
      </w:r>
      <w:r w:rsidRPr="00FC27EB">
        <w:t>Accueillir les enfants en situation de handicap et accompagner leur famille</w:t>
      </w:r>
      <w:r>
        <w:t>. » en mai 2020.</w:t>
      </w:r>
    </w:p>
    <w:p w14:paraId="70878569" w14:textId="7E2B0307" w:rsidR="00217C2C" w:rsidRDefault="00217C2C" w:rsidP="00965335">
      <w:pPr>
        <w:ind w:firstLine="349"/>
      </w:pPr>
      <w:r>
        <w:t xml:space="preserve">Cependant, nous n’avons pu maintenir autant de formations que voulu, que ce soit en présentiel ou en distanciel : </w:t>
      </w:r>
    </w:p>
    <w:p w14:paraId="5320282A" w14:textId="073E4418" w:rsidR="00217C2C" w:rsidRDefault="00217C2C" w:rsidP="00965335">
      <w:pPr>
        <w:pStyle w:val="Paragraphedeliste"/>
        <w:numPr>
          <w:ilvl w:val="0"/>
          <w:numId w:val="32"/>
        </w:numPr>
      </w:pPr>
      <w:r>
        <w:t>Pour les formations en présentiel : Certains stagiaires ne préféraient pas venir en présentiel par peur d’une contamination.</w:t>
      </w:r>
    </w:p>
    <w:p w14:paraId="7AC71073" w14:textId="654F6B78" w:rsidR="00217C2C" w:rsidRDefault="00217C2C" w:rsidP="00965335">
      <w:pPr>
        <w:pStyle w:val="Paragraphedeliste"/>
        <w:numPr>
          <w:ilvl w:val="0"/>
          <w:numId w:val="32"/>
        </w:numPr>
      </w:pPr>
      <w:r>
        <w:t>Pour les formations en distanciel : Certains stagiaires ne souhaitaient pas de distanciel, d’autres n’étaient pas équipés pour suivre la formation en distanciel.</w:t>
      </w:r>
    </w:p>
    <w:p w14:paraId="4CDCB2CE" w14:textId="7EB54512" w:rsidR="00217C2C" w:rsidRDefault="0071090D" w:rsidP="00DB0CBC">
      <w:pPr>
        <w:spacing w:beforeLines="120" w:before="288" w:afterLines="120" w:after="288"/>
        <w:rPr>
          <w:b/>
          <w:bCs/>
          <w:sz w:val="24"/>
          <w:szCs w:val="24"/>
        </w:rPr>
      </w:pPr>
      <w:r w:rsidRPr="0071090D">
        <w:rPr>
          <w:b/>
          <w:bCs/>
          <w:sz w:val="24"/>
          <w:szCs w:val="24"/>
        </w:rPr>
        <w:t>La vae</w:t>
      </w:r>
    </w:p>
    <w:p w14:paraId="0B27B270" w14:textId="19ABDDB4" w:rsidR="0071090D" w:rsidRDefault="0071090D" w:rsidP="00CB64BD">
      <w:r>
        <w:t>Nous accompagnons les personnes désireuses de se lancer dans une démarche de validation des acquis et de l’expérience pour les diplômes CAP AEPE, AP et EJE.</w:t>
      </w:r>
    </w:p>
    <w:p w14:paraId="71650FA4" w14:textId="490D5C22" w:rsidR="0071090D" w:rsidRDefault="0071090D" w:rsidP="00CB64BD">
      <w:r>
        <w:t xml:space="preserve">Pour répondre aux demandes de renseignements, nous organisons des réunions d’information en distanciel, pour permettre à un maximum de personnes d’y participer. Ces informations peuvent aussi être dispensé par téléphone. La première de ces réunions a eu lieu en septembre 2020 et </w:t>
      </w:r>
      <w:r w:rsidR="006469C7">
        <w:t xml:space="preserve">a </w:t>
      </w:r>
      <w:r>
        <w:t>regroupé 21 participants.</w:t>
      </w:r>
    </w:p>
    <w:p w14:paraId="596808AB" w14:textId="420CEC6B" w:rsidR="00792000" w:rsidRDefault="00792000" w:rsidP="00CB64BD">
      <w:r>
        <w:t>Nos actions d’accompagnement n’ont pas cessé, et ont pu continuer en distanciel. Ainsi, sur 2020, 12 accompagnem</w:t>
      </w:r>
      <w:r w:rsidR="00E91A12">
        <w:t>en</w:t>
      </w:r>
      <w:r>
        <w:t>ts</w:t>
      </w:r>
      <w:r w:rsidR="00E91A12">
        <w:t xml:space="preserve"> été en cours.</w:t>
      </w:r>
    </w:p>
    <w:p w14:paraId="04D68AA2" w14:textId="0861E0AB" w:rsidR="00E266FD" w:rsidRDefault="00E266FD" w:rsidP="00CB64BD">
      <w:r>
        <w:t>Notre accompagnatrice participe au groupe de travail de l’ACEPP visant à s’approprier le nouveau référentiel du DE EJE.</w:t>
      </w:r>
    </w:p>
    <w:p w14:paraId="62ECB7B4" w14:textId="1196C45C" w:rsidR="00E91A12" w:rsidRDefault="00E91A12" w:rsidP="00E91A12">
      <w:pPr>
        <w:spacing w:beforeLines="120" w:before="288" w:afterLines="120" w:after="288"/>
        <w:rPr>
          <w:b/>
          <w:bCs/>
          <w:sz w:val="24"/>
          <w:szCs w:val="24"/>
        </w:rPr>
      </w:pPr>
      <w:r>
        <w:rPr>
          <w:b/>
          <w:bCs/>
          <w:sz w:val="24"/>
          <w:szCs w:val="24"/>
        </w:rPr>
        <w:t>Le plan de reprise d’activité.</w:t>
      </w:r>
    </w:p>
    <w:p w14:paraId="5FF7B637" w14:textId="227B29A1" w:rsidR="00E91A12" w:rsidRPr="00E91A12" w:rsidRDefault="00E91A12" w:rsidP="00CB64BD">
      <w:r>
        <w:t>Mis en place par UNIFORMATION pendant le premier confinement, ce dispositif permet de proposer des temps de formation, d’analyse de pratiques professionnelles pour accompagner les salariés dans ces temps difficiles. Il a été prolongé jusqu’en 2021.</w:t>
      </w:r>
    </w:p>
    <w:p w14:paraId="40396A18" w14:textId="77777777" w:rsidR="00322AB6" w:rsidRDefault="00322AB6" w:rsidP="00DB0CBC">
      <w:pPr>
        <w:spacing w:beforeLines="120" w:before="288" w:afterLines="120" w:after="288"/>
        <w:rPr>
          <w:b/>
          <w:bCs/>
          <w:sz w:val="24"/>
          <w:szCs w:val="24"/>
        </w:rPr>
      </w:pPr>
    </w:p>
    <w:p w14:paraId="75441954" w14:textId="2908588A" w:rsidR="00CF6052" w:rsidRDefault="00E91A12" w:rsidP="00DB0CBC">
      <w:pPr>
        <w:spacing w:beforeLines="120" w:before="288" w:afterLines="120" w:after="288"/>
        <w:rPr>
          <w:b/>
          <w:bCs/>
          <w:sz w:val="24"/>
          <w:szCs w:val="24"/>
        </w:rPr>
      </w:pPr>
      <w:r w:rsidRPr="00E91A12">
        <w:rPr>
          <w:b/>
          <w:bCs/>
          <w:sz w:val="24"/>
          <w:szCs w:val="24"/>
        </w:rPr>
        <w:lastRenderedPageBreak/>
        <w:t>La réforme de la formation professionnelle.</w:t>
      </w:r>
    </w:p>
    <w:p w14:paraId="2BEFF63D" w14:textId="6C2E1C8F" w:rsidR="00E91A12" w:rsidRDefault="00E91A12" w:rsidP="00CB64BD">
      <w:r>
        <w:t>Notre organisme de formation se prépare à une nouvelle transformation : Pour 2022, tous les organismes de formation qui souhaitent bénéficier des fonds de la formation professionnelle continue devront être label</w:t>
      </w:r>
      <w:r w:rsidR="00D928CF">
        <w:t>l</w:t>
      </w:r>
      <w:r>
        <w:t>isé « QUALIOPI ». Des temps de rencontres entre OF ACEPP ont été organisés depuis 2019 pour passer cette labélisation. L’audit de labélisation est prévu pour 2021.</w:t>
      </w:r>
    </w:p>
    <w:p w14:paraId="1B44C4BF" w14:textId="383CA210" w:rsidR="008F2BC0" w:rsidRDefault="008F2BC0" w:rsidP="00CB64BD"/>
    <w:p w14:paraId="09220F04" w14:textId="7AA6BFB3" w:rsidR="008F2BC0" w:rsidRDefault="008F2BC0" w:rsidP="00CB64BD"/>
    <w:p w14:paraId="6A153F85" w14:textId="4C32B725" w:rsidR="008F2BC0" w:rsidRDefault="008F2BC0" w:rsidP="00CB64BD"/>
    <w:p w14:paraId="50A8DA83" w14:textId="78D3A5C8" w:rsidR="008F2BC0" w:rsidRDefault="008F2BC0" w:rsidP="00CB64BD"/>
    <w:p w14:paraId="6A8BF3D2" w14:textId="1615BD65" w:rsidR="008F2BC0" w:rsidRDefault="008F2BC0" w:rsidP="00CB64BD"/>
    <w:p w14:paraId="5B0F9A11" w14:textId="009657DF" w:rsidR="008F2BC0" w:rsidRDefault="008F2BC0" w:rsidP="00CB64BD"/>
    <w:p w14:paraId="22B5A363" w14:textId="2D49C83C" w:rsidR="008F2BC0" w:rsidRDefault="008F2BC0" w:rsidP="00CB64BD"/>
    <w:p w14:paraId="02937EC7" w14:textId="6F73535F" w:rsidR="008F2BC0" w:rsidRDefault="008F2BC0" w:rsidP="00CB64BD"/>
    <w:p w14:paraId="3652591D" w14:textId="10318E92" w:rsidR="008F2BC0" w:rsidRDefault="008F2BC0" w:rsidP="00CB64BD"/>
    <w:p w14:paraId="58373321" w14:textId="58B16CC0" w:rsidR="008F2BC0" w:rsidRDefault="008F2BC0" w:rsidP="00CB64BD"/>
    <w:p w14:paraId="29A5F3F1" w14:textId="5E8C377F" w:rsidR="008F2BC0" w:rsidRDefault="008F2BC0" w:rsidP="00CB64BD"/>
    <w:p w14:paraId="4439DFE6" w14:textId="7B4F4F72" w:rsidR="008F2BC0" w:rsidRDefault="008F2BC0" w:rsidP="00CB64BD"/>
    <w:p w14:paraId="2CA7C0E6" w14:textId="3AA01464" w:rsidR="008F2BC0" w:rsidRDefault="008F2BC0" w:rsidP="00CB64BD"/>
    <w:p w14:paraId="2A3B1C31" w14:textId="38B551CD" w:rsidR="008F2BC0" w:rsidRDefault="008F2BC0" w:rsidP="00CB64BD"/>
    <w:p w14:paraId="1F1002B0" w14:textId="78730A99" w:rsidR="008F2BC0" w:rsidRDefault="008F2BC0" w:rsidP="00CB64BD"/>
    <w:p w14:paraId="706A813F" w14:textId="40ED53C9" w:rsidR="00575E13" w:rsidRDefault="00575E13" w:rsidP="00CB64BD"/>
    <w:p w14:paraId="6BB41045" w14:textId="75E1277E" w:rsidR="00575E13" w:rsidRDefault="00575E13" w:rsidP="00CB64BD"/>
    <w:p w14:paraId="59B4F380" w14:textId="77777777" w:rsidR="00575E13" w:rsidRDefault="00575E13" w:rsidP="00CB64BD"/>
    <w:p w14:paraId="77F2AFC3" w14:textId="344DD14A" w:rsidR="008F2BC0" w:rsidRDefault="008F2BC0" w:rsidP="00CB64BD"/>
    <w:p w14:paraId="2862CAB1" w14:textId="7106B4BA" w:rsidR="008F2BC0" w:rsidRDefault="008F2BC0" w:rsidP="00CB64BD"/>
    <w:p w14:paraId="34A5217E" w14:textId="3E02A668" w:rsidR="00040C29" w:rsidRDefault="00040C29" w:rsidP="00CB64BD"/>
    <w:p w14:paraId="06B6B023" w14:textId="77777777" w:rsidR="00040C29" w:rsidRPr="00E91A12" w:rsidRDefault="00040C29" w:rsidP="00CB64BD"/>
    <w:p w14:paraId="69AC314E" w14:textId="77777777" w:rsidR="00CF6052" w:rsidRPr="00FC27EB" w:rsidRDefault="00CF6052" w:rsidP="00DB0CBC">
      <w:pPr>
        <w:pStyle w:val="Corpsdetexte"/>
        <w:spacing w:beforeLines="120" w:before="288" w:afterLines="120" w:after="288"/>
        <w:rPr>
          <w:rFonts w:asciiTheme="minorHAnsi" w:hAnsiTheme="minorHAnsi" w:cstheme="minorHAnsi"/>
          <w:color w:val="000000"/>
          <w:szCs w:val="24"/>
        </w:rPr>
      </w:pPr>
    </w:p>
    <w:sectPr w:rsidR="00CF6052" w:rsidRPr="00FC27EB" w:rsidSect="00B8259B">
      <w:footerReference w:type="default" r:id="rId9"/>
      <w:pgSz w:w="11906" w:h="16838"/>
      <w:pgMar w:top="1134" w:right="1134" w:bottom="1134" w:left="1134"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A567" w14:textId="77777777" w:rsidR="00723168" w:rsidRDefault="00723168">
      <w:r>
        <w:separator/>
      </w:r>
    </w:p>
  </w:endnote>
  <w:endnote w:type="continuationSeparator" w:id="0">
    <w:p w14:paraId="183520BE" w14:textId="77777777" w:rsidR="00723168" w:rsidRDefault="007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3B9" w14:textId="77777777" w:rsidR="00D05AA2" w:rsidRPr="000A2E2F" w:rsidRDefault="00D05AA2">
    <w:pPr>
      <w:pStyle w:val="Sansinterligne"/>
      <w:jc w:val="center"/>
      <w:rPr>
        <w:rFonts w:asciiTheme="minorHAnsi" w:hAnsiTheme="minorHAnsi" w:cstheme="minorHAnsi"/>
        <w:color w:val="7F7F7F"/>
        <w:sz w:val="18"/>
        <w:szCs w:val="18"/>
      </w:rPr>
    </w:pPr>
    <w:r w:rsidRPr="000A2E2F">
      <w:rPr>
        <w:rFonts w:asciiTheme="minorHAnsi" w:hAnsiTheme="minorHAnsi" w:cstheme="minorHAnsi"/>
        <w:color w:val="7F7F7F"/>
        <w:sz w:val="18"/>
        <w:szCs w:val="18"/>
      </w:rPr>
      <w:t>ACEPP83 1 rue Notre Dame du Peuple 83300 DRAGUIGNAN</w:t>
    </w:r>
  </w:p>
  <w:p w14:paraId="4F0E72EC" w14:textId="77777777" w:rsidR="00D05AA2" w:rsidRPr="000A2E2F" w:rsidRDefault="00D05AA2">
    <w:pPr>
      <w:pStyle w:val="Sansinterligne"/>
      <w:jc w:val="center"/>
      <w:rPr>
        <w:rFonts w:asciiTheme="minorHAnsi" w:hAnsiTheme="minorHAnsi" w:cstheme="minorHAnsi"/>
        <w:color w:val="7F7F7F"/>
        <w:sz w:val="18"/>
        <w:szCs w:val="18"/>
      </w:rPr>
    </w:pPr>
    <w:r>
      <w:rPr>
        <w:rFonts w:asciiTheme="minorHAnsi" w:eastAsia="MS PGothic" w:hAnsiTheme="minorHAnsi" w:cstheme="minorHAnsi"/>
        <w:color w:val="7F7F7F"/>
        <w:sz w:val="18"/>
        <w:szCs w:val="18"/>
      </w:rPr>
      <w:sym w:font="Wingdings" w:char="F028"/>
    </w:r>
    <w:r w:rsidRPr="000A2E2F">
      <w:rPr>
        <w:rFonts w:asciiTheme="minorHAnsi" w:hAnsiTheme="minorHAnsi" w:cstheme="minorHAnsi"/>
        <w:color w:val="7F7F7F"/>
        <w:sz w:val="18"/>
        <w:szCs w:val="18"/>
      </w:rPr>
      <w:t xml:space="preserve"> 06.48.39.41.50 – 07.86.63.83.46 </w:t>
    </w:r>
    <w:r w:rsidRPr="000A2E2F">
      <w:rPr>
        <w:rFonts w:asciiTheme="minorHAnsi" w:hAnsiTheme="minorHAnsi" w:cstheme="minorHAnsi"/>
        <w:color w:val="7F7F7F"/>
        <w:sz w:val="18"/>
        <w:szCs w:val="18"/>
      </w:rPr>
      <w:sym w:font="Wingdings" w:char="F038"/>
    </w:r>
    <w:r>
      <w:rPr>
        <w:rFonts w:asciiTheme="minorHAnsi" w:hAnsiTheme="minorHAnsi" w:cstheme="minorHAnsi"/>
        <w:color w:val="7F7F7F"/>
        <w:sz w:val="18"/>
        <w:szCs w:val="18"/>
      </w:rPr>
      <w:t xml:space="preserve"> </w:t>
    </w:r>
    <w:hyperlink r:id="rId1" w:history="1">
      <w:r w:rsidRPr="000A2E2F">
        <w:rPr>
          <w:rStyle w:val="Lienhypertexte"/>
          <w:rFonts w:asciiTheme="minorHAnsi" w:hAnsiTheme="minorHAnsi" w:cstheme="minorHAnsi"/>
          <w:color w:val="7F7F7F"/>
          <w:sz w:val="18"/>
          <w:szCs w:val="18"/>
          <w:u w:val="none"/>
        </w:rPr>
        <w:t>acepp83.acepp@gmail.com</w:t>
      </w:r>
    </w:hyperlink>
  </w:p>
  <w:p w14:paraId="785BA52B" w14:textId="77777777" w:rsidR="00D05AA2" w:rsidRDefault="00723168">
    <w:pPr>
      <w:pStyle w:val="Sansinterligne"/>
      <w:jc w:val="center"/>
      <w:rPr>
        <w:rFonts w:ascii="Tahoma" w:hAnsi="Tahoma" w:cs="Tahoma"/>
        <w:color w:val="595959"/>
      </w:rPr>
    </w:pPr>
    <w:hyperlink r:id="rId2" w:history="1">
      <w:r w:rsidR="00D05AA2" w:rsidRPr="000A2E2F">
        <w:rPr>
          <w:rStyle w:val="Lienhypertexte"/>
          <w:rFonts w:asciiTheme="minorHAnsi" w:hAnsiTheme="minorHAnsi" w:cstheme="minorHAnsi"/>
          <w:color w:val="7F7F7F"/>
          <w:sz w:val="18"/>
          <w:szCs w:val="18"/>
          <w:u w:val="none"/>
        </w:rPr>
        <w:t>www.acepp83.fr</w:t>
      </w:r>
    </w:hyperlink>
    <w:r w:rsidR="00D05AA2">
      <w:rPr>
        <w:rFonts w:ascii="Tahoma" w:hAnsi="Tahoma" w:cs="Tahoma"/>
        <w:color w:val="595959"/>
      </w:rPr>
      <w:tab/>
    </w:r>
  </w:p>
  <w:p w14:paraId="6EDC4FDD" w14:textId="77777777" w:rsidR="00D05AA2" w:rsidRDefault="00D05AA2" w:rsidP="000A2E2F">
    <w:pPr>
      <w:pStyle w:val="Sansinterligne"/>
      <w:jc w:val="right"/>
      <w:rPr>
        <w:rFonts w:cs="Tahoma"/>
        <w:color w:val="7F7F7F"/>
        <w:sz w:val="20"/>
        <w:szCs w:val="20"/>
      </w:rPr>
    </w:pPr>
    <w:r>
      <w:rPr>
        <w:rFonts w:ascii="Tahoma" w:hAnsi="Tahoma" w:cs="Tahoma"/>
        <w:color w:val="595959"/>
      </w:rPr>
      <w:tab/>
    </w:r>
    <w:r>
      <w:rPr>
        <w:rFonts w:ascii="Tahoma" w:hAnsi="Tahoma" w:cs="Tahoma"/>
        <w:color w:val="595959"/>
      </w:rPr>
      <w:tab/>
    </w:r>
    <w:r>
      <w:rPr>
        <w:rFonts w:ascii="Tahoma" w:hAnsi="Tahoma" w:cs="Tahoma"/>
        <w:color w:val="595959"/>
      </w:rPr>
      <w:tab/>
    </w:r>
    <w:r>
      <w:rPr>
        <w:rFonts w:ascii="Tahoma" w:hAnsi="Tahoma" w:cs="Tahoma"/>
        <w:color w:val="595959"/>
      </w:rPr>
      <w:tab/>
    </w:r>
    <w:r>
      <w:rPr>
        <w:rFonts w:ascii="Tahoma" w:hAnsi="Tahoma" w:cs="Tahoma"/>
        <w:color w:val="595959"/>
      </w:rPr>
      <w:tab/>
    </w:r>
    <w:r>
      <w:rPr>
        <w:rFonts w:ascii="Tahoma" w:hAnsi="Tahoma" w:cs="Tahoma"/>
        <w:color w:val="595959"/>
      </w:rPr>
      <w:tab/>
    </w:r>
    <w:r>
      <w:rPr>
        <w:rFonts w:ascii="Tahoma" w:hAnsi="Tahoma" w:cs="Tahoma"/>
        <w:color w:val="595959"/>
      </w:rPr>
      <w:tab/>
    </w:r>
    <w:r>
      <w:rPr>
        <w:rFonts w:ascii="Tahoma" w:hAnsi="Tahoma" w:cs="Tahoma"/>
        <w:color w:val="000000"/>
      </w:rPr>
      <w:fldChar w:fldCharType="begin"/>
    </w:r>
    <w:r>
      <w:rPr>
        <w:rFonts w:ascii="Tahoma" w:hAnsi="Tahoma" w:cs="Tahoma"/>
        <w:color w:val="000000"/>
      </w:rPr>
      <w:instrText xml:space="preserve"> PAGE   \* MERGEFORMAT </w:instrText>
    </w:r>
    <w:r>
      <w:rPr>
        <w:rFonts w:ascii="Tahoma" w:hAnsi="Tahoma" w:cs="Tahoma"/>
        <w:color w:val="000000"/>
      </w:rPr>
      <w:fldChar w:fldCharType="separate"/>
    </w:r>
    <w:r>
      <w:rPr>
        <w:rFonts w:ascii="Tahoma" w:hAnsi="Tahoma" w:cs="Tahoma"/>
        <w:noProof/>
        <w:color w:val="000000"/>
      </w:rPr>
      <w:t>18</w:t>
    </w:r>
    <w:r>
      <w:rPr>
        <w:rFonts w:ascii="Tahoma" w:hAnsi="Tahoma" w:cs="Tahom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FD87" w14:textId="77777777" w:rsidR="00723168" w:rsidRDefault="00723168">
      <w:r>
        <w:separator/>
      </w:r>
    </w:p>
  </w:footnote>
  <w:footnote w:type="continuationSeparator" w:id="0">
    <w:p w14:paraId="314C7ECC" w14:textId="77777777" w:rsidR="00723168" w:rsidRDefault="00723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ymbol" w:hAnsi="Symbol"/>
        <w:b/>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Wingdings" w:hAnsi="Wingdings"/>
      </w:rPr>
    </w:lvl>
  </w:abstractNum>
  <w:abstractNum w:abstractNumId="3" w15:restartNumberingAfterBreak="0">
    <w:nsid w:val="00000008"/>
    <w:multiLevelType w:val="multilevel"/>
    <w:tmpl w:val="3F1459EC"/>
    <w:name w:val="WWNum15"/>
    <w:lvl w:ilvl="0">
      <w:start w:val="1"/>
      <w:numFmt w:val="bullet"/>
      <w:lvlText w:val=""/>
      <w:lvlJc w:val="left"/>
      <w:pPr>
        <w:tabs>
          <w:tab w:val="num" w:pos="0"/>
        </w:tabs>
        <w:ind w:left="1440" w:hanging="360"/>
      </w:pPr>
      <w:rPr>
        <w:rFonts w:ascii="Wingdings" w:hAnsi="Wingdings" w:hint="default"/>
        <w:color w:val="00000A"/>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D"/>
    <w:multiLevelType w:val="multilevel"/>
    <w:tmpl w:val="0000000D"/>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E"/>
    <w:multiLevelType w:val="multilevel"/>
    <w:tmpl w:val="0000000E"/>
    <w:name w:val="WWNum21"/>
    <w:lvl w:ilvl="0">
      <w:start w:val="1"/>
      <w:numFmt w:val="bullet"/>
      <w:lvlText w:val=""/>
      <w:lvlJc w:val="left"/>
      <w:pPr>
        <w:tabs>
          <w:tab w:val="num" w:pos="0"/>
        </w:tabs>
        <w:ind w:left="1800" w:hanging="360"/>
      </w:pPr>
      <w:rPr>
        <w:rFonts w:ascii="Wingdings" w:hAnsi="Wingdings"/>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6" w15:restartNumberingAfterBreak="0">
    <w:nsid w:val="00000011"/>
    <w:multiLevelType w:val="multilevel"/>
    <w:tmpl w:val="00000011"/>
    <w:name w:val="WWNum25"/>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2"/>
    <w:multiLevelType w:val="multilevel"/>
    <w:tmpl w:val="00000012"/>
    <w:name w:val="WWNum26"/>
    <w:lvl w:ilvl="0">
      <w:start w:val="128"/>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1CD3822"/>
    <w:multiLevelType w:val="hybridMultilevel"/>
    <w:tmpl w:val="3B743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D35A3A"/>
    <w:multiLevelType w:val="hybridMultilevel"/>
    <w:tmpl w:val="6D4ED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50F5027"/>
    <w:multiLevelType w:val="hybridMultilevel"/>
    <w:tmpl w:val="70480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7750C9"/>
    <w:multiLevelType w:val="hybridMultilevel"/>
    <w:tmpl w:val="0DB89488"/>
    <w:lvl w:ilvl="0" w:tplc="38265CCC">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085F4EE5"/>
    <w:multiLevelType w:val="hybridMultilevel"/>
    <w:tmpl w:val="1D84C67A"/>
    <w:lvl w:ilvl="0" w:tplc="1430E4AE">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D65440"/>
    <w:multiLevelType w:val="hybridMultilevel"/>
    <w:tmpl w:val="B0564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E405D3"/>
    <w:multiLevelType w:val="hybridMultilevel"/>
    <w:tmpl w:val="5F7A5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4E6DC8"/>
    <w:multiLevelType w:val="hybridMultilevel"/>
    <w:tmpl w:val="A6D82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D77311"/>
    <w:multiLevelType w:val="hybridMultilevel"/>
    <w:tmpl w:val="5442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D618CC"/>
    <w:multiLevelType w:val="hybridMultilevel"/>
    <w:tmpl w:val="0870E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9B0DCF"/>
    <w:multiLevelType w:val="hybridMultilevel"/>
    <w:tmpl w:val="CA3AB4E0"/>
    <w:lvl w:ilvl="0" w:tplc="040C000F">
      <w:start w:val="1"/>
      <w:numFmt w:val="decimal"/>
      <w:lvlText w:val="%1."/>
      <w:lvlJc w:val="left"/>
      <w:pPr>
        <w:ind w:left="644" w:hanging="360"/>
      </w:pPr>
      <w:rPr>
        <w:rFonts w:hint="default"/>
      </w:rPr>
    </w:lvl>
    <w:lvl w:ilvl="1" w:tplc="040C0019">
      <w:start w:val="1"/>
      <w:numFmt w:val="lowerLetter"/>
      <w:lvlText w:val="%2."/>
      <w:lvlJc w:val="left"/>
      <w:pPr>
        <w:ind w:left="1156" w:hanging="360"/>
      </w:pPr>
      <w:rPr>
        <w:rFonts w:cs="Times New Roman"/>
      </w:rPr>
    </w:lvl>
    <w:lvl w:ilvl="2" w:tplc="040C001B" w:tentative="1">
      <w:start w:val="1"/>
      <w:numFmt w:val="lowerRoman"/>
      <w:lvlText w:val="%3."/>
      <w:lvlJc w:val="right"/>
      <w:pPr>
        <w:ind w:left="1876" w:hanging="180"/>
      </w:pPr>
      <w:rPr>
        <w:rFonts w:cs="Times New Roman"/>
      </w:rPr>
    </w:lvl>
    <w:lvl w:ilvl="3" w:tplc="040C000F" w:tentative="1">
      <w:start w:val="1"/>
      <w:numFmt w:val="decimal"/>
      <w:lvlText w:val="%4."/>
      <w:lvlJc w:val="left"/>
      <w:pPr>
        <w:ind w:left="2596" w:hanging="360"/>
      </w:pPr>
      <w:rPr>
        <w:rFonts w:cs="Times New Roman"/>
      </w:rPr>
    </w:lvl>
    <w:lvl w:ilvl="4" w:tplc="040C0019" w:tentative="1">
      <w:start w:val="1"/>
      <w:numFmt w:val="lowerLetter"/>
      <w:lvlText w:val="%5."/>
      <w:lvlJc w:val="left"/>
      <w:pPr>
        <w:ind w:left="3316" w:hanging="360"/>
      </w:pPr>
      <w:rPr>
        <w:rFonts w:cs="Times New Roman"/>
      </w:rPr>
    </w:lvl>
    <w:lvl w:ilvl="5" w:tplc="040C001B" w:tentative="1">
      <w:start w:val="1"/>
      <w:numFmt w:val="lowerRoman"/>
      <w:lvlText w:val="%6."/>
      <w:lvlJc w:val="right"/>
      <w:pPr>
        <w:ind w:left="4036" w:hanging="180"/>
      </w:pPr>
      <w:rPr>
        <w:rFonts w:cs="Times New Roman"/>
      </w:rPr>
    </w:lvl>
    <w:lvl w:ilvl="6" w:tplc="040C000F" w:tentative="1">
      <w:start w:val="1"/>
      <w:numFmt w:val="decimal"/>
      <w:lvlText w:val="%7."/>
      <w:lvlJc w:val="left"/>
      <w:pPr>
        <w:ind w:left="4756" w:hanging="360"/>
      </w:pPr>
      <w:rPr>
        <w:rFonts w:cs="Times New Roman"/>
      </w:rPr>
    </w:lvl>
    <w:lvl w:ilvl="7" w:tplc="040C0019" w:tentative="1">
      <w:start w:val="1"/>
      <w:numFmt w:val="lowerLetter"/>
      <w:lvlText w:val="%8."/>
      <w:lvlJc w:val="left"/>
      <w:pPr>
        <w:ind w:left="5476" w:hanging="360"/>
      </w:pPr>
      <w:rPr>
        <w:rFonts w:cs="Times New Roman"/>
      </w:rPr>
    </w:lvl>
    <w:lvl w:ilvl="8" w:tplc="040C001B" w:tentative="1">
      <w:start w:val="1"/>
      <w:numFmt w:val="lowerRoman"/>
      <w:lvlText w:val="%9."/>
      <w:lvlJc w:val="right"/>
      <w:pPr>
        <w:ind w:left="6196" w:hanging="180"/>
      </w:pPr>
      <w:rPr>
        <w:rFonts w:cs="Times New Roman"/>
      </w:rPr>
    </w:lvl>
  </w:abstractNum>
  <w:abstractNum w:abstractNumId="19" w15:restartNumberingAfterBreak="0">
    <w:nsid w:val="251431C0"/>
    <w:multiLevelType w:val="multilevel"/>
    <w:tmpl w:val="E84E8382"/>
    <w:styleLink w:val="Style1"/>
    <w:lvl w:ilvl="0">
      <w:start w:val="1"/>
      <w:numFmt w:val="bullet"/>
      <w:lvlText w:val=""/>
      <w:lvlJc w:val="left"/>
      <w:pPr>
        <w:ind w:left="1473" w:hanging="360"/>
      </w:pPr>
      <w:rPr>
        <w:rFonts w:ascii="Wingdings" w:hAnsi="Wingdings" w:hint="default"/>
      </w:rPr>
    </w:lvl>
    <w:lvl w:ilvl="1">
      <w:start w:val="1"/>
      <w:numFmt w:val="bullet"/>
      <w:lvlText w:val="o"/>
      <w:lvlJc w:val="left"/>
      <w:pPr>
        <w:ind w:left="2193" w:hanging="360"/>
      </w:pPr>
      <w:rPr>
        <w:rFonts w:ascii="Courier New" w:hAnsi="Courier New" w:hint="default"/>
      </w:rPr>
    </w:lvl>
    <w:lvl w:ilvl="2">
      <w:start w:val="1"/>
      <w:numFmt w:val="bullet"/>
      <w:lvlText w:val=""/>
      <w:lvlJc w:val="left"/>
      <w:pPr>
        <w:ind w:left="2913" w:hanging="360"/>
      </w:pPr>
      <w:rPr>
        <w:rFonts w:ascii="Wingdings" w:hAnsi="Wingdings" w:hint="default"/>
      </w:rPr>
    </w:lvl>
    <w:lvl w:ilvl="3">
      <w:start w:val="1"/>
      <w:numFmt w:val="bullet"/>
      <w:lvlText w:val=""/>
      <w:lvlJc w:val="left"/>
      <w:pPr>
        <w:ind w:left="3633" w:hanging="360"/>
      </w:pPr>
      <w:rPr>
        <w:rFonts w:ascii="Symbol" w:hAnsi="Symbol" w:hint="default"/>
      </w:rPr>
    </w:lvl>
    <w:lvl w:ilvl="4">
      <w:start w:val="1"/>
      <w:numFmt w:val="bullet"/>
      <w:lvlText w:val="o"/>
      <w:lvlJc w:val="left"/>
      <w:pPr>
        <w:ind w:left="4353" w:hanging="360"/>
      </w:pPr>
      <w:rPr>
        <w:rFonts w:ascii="Courier New" w:hAnsi="Courier New" w:hint="default"/>
      </w:rPr>
    </w:lvl>
    <w:lvl w:ilvl="5">
      <w:start w:val="1"/>
      <w:numFmt w:val="bullet"/>
      <w:lvlText w:val=""/>
      <w:lvlJc w:val="left"/>
      <w:pPr>
        <w:ind w:left="5073" w:hanging="360"/>
      </w:pPr>
      <w:rPr>
        <w:rFonts w:ascii="Wingdings" w:hAnsi="Wingdings" w:hint="default"/>
      </w:rPr>
    </w:lvl>
    <w:lvl w:ilvl="6">
      <w:start w:val="1"/>
      <w:numFmt w:val="bullet"/>
      <w:lvlText w:val=""/>
      <w:lvlJc w:val="left"/>
      <w:pPr>
        <w:ind w:left="5793" w:hanging="360"/>
      </w:pPr>
      <w:rPr>
        <w:rFonts w:ascii="Symbol" w:hAnsi="Symbol" w:hint="default"/>
      </w:rPr>
    </w:lvl>
    <w:lvl w:ilvl="7">
      <w:start w:val="1"/>
      <w:numFmt w:val="bullet"/>
      <w:lvlText w:val="o"/>
      <w:lvlJc w:val="left"/>
      <w:pPr>
        <w:ind w:left="6513" w:hanging="360"/>
      </w:pPr>
      <w:rPr>
        <w:rFonts w:ascii="Courier New" w:hAnsi="Courier New" w:hint="default"/>
      </w:rPr>
    </w:lvl>
    <w:lvl w:ilvl="8">
      <w:start w:val="1"/>
      <w:numFmt w:val="bullet"/>
      <w:lvlText w:val=""/>
      <w:lvlJc w:val="left"/>
      <w:pPr>
        <w:ind w:left="7233" w:hanging="360"/>
      </w:pPr>
      <w:rPr>
        <w:rFonts w:ascii="Wingdings" w:hAnsi="Wingdings" w:hint="default"/>
      </w:rPr>
    </w:lvl>
  </w:abstractNum>
  <w:abstractNum w:abstractNumId="20" w15:restartNumberingAfterBreak="0">
    <w:nsid w:val="28E764AE"/>
    <w:multiLevelType w:val="hybridMultilevel"/>
    <w:tmpl w:val="37761CDC"/>
    <w:lvl w:ilvl="0" w:tplc="0846B6DA">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1" w15:restartNumberingAfterBreak="0">
    <w:nsid w:val="2D862D25"/>
    <w:multiLevelType w:val="hybridMultilevel"/>
    <w:tmpl w:val="649A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E53293"/>
    <w:multiLevelType w:val="hybridMultilevel"/>
    <w:tmpl w:val="1944A4B6"/>
    <w:lvl w:ilvl="0" w:tplc="50C27F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047382"/>
    <w:multiLevelType w:val="hybridMultilevel"/>
    <w:tmpl w:val="14404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211D31"/>
    <w:multiLevelType w:val="hybridMultilevel"/>
    <w:tmpl w:val="17BC10D4"/>
    <w:lvl w:ilvl="0" w:tplc="AA84FDF4">
      <w:start w:val="1"/>
      <w:numFmt w:val="upperRoman"/>
      <w:lvlText w:val="%1."/>
      <w:lvlJc w:val="left"/>
      <w:pPr>
        <w:ind w:left="1572"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741067C"/>
    <w:multiLevelType w:val="hybridMultilevel"/>
    <w:tmpl w:val="04F47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A42D80"/>
    <w:multiLevelType w:val="hybridMultilevel"/>
    <w:tmpl w:val="75CA4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6B5ACA"/>
    <w:multiLevelType w:val="hybridMultilevel"/>
    <w:tmpl w:val="69A2D11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4761C89"/>
    <w:multiLevelType w:val="hybridMultilevel"/>
    <w:tmpl w:val="CFC0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D90EEB"/>
    <w:multiLevelType w:val="hybridMultilevel"/>
    <w:tmpl w:val="166C8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E10D62"/>
    <w:multiLevelType w:val="hybridMultilevel"/>
    <w:tmpl w:val="67C8D8E6"/>
    <w:lvl w:ilvl="0" w:tplc="B22E41D2">
      <w:start w:val="3"/>
      <w:numFmt w:val="decimal"/>
      <w:pStyle w:val="Titre2acepp"/>
      <w:lvlText w:val="%1."/>
      <w:lvlJc w:val="left"/>
      <w:pPr>
        <w:ind w:left="928" w:hanging="360"/>
      </w:pPr>
      <w:rPr>
        <w:rFonts w:cs="Times New Roman" w:hint="default"/>
      </w:rPr>
    </w:lvl>
    <w:lvl w:ilvl="1" w:tplc="040C0019">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31" w15:restartNumberingAfterBreak="0">
    <w:nsid w:val="4FA41CB4"/>
    <w:multiLevelType w:val="hybridMultilevel"/>
    <w:tmpl w:val="B0BE038C"/>
    <w:lvl w:ilvl="0" w:tplc="38265CCC">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1376296"/>
    <w:multiLevelType w:val="hybridMultilevel"/>
    <w:tmpl w:val="E0745C1C"/>
    <w:lvl w:ilvl="0" w:tplc="38265CCC">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3C7326B"/>
    <w:multiLevelType w:val="hybridMultilevel"/>
    <w:tmpl w:val="D362F076"/>
    <w:lvl w:ilvl="0" w:tplc="C29A3408">
      <w:start w:val="1"/>
      <w:numFmt w:val="decimal"/>
      <w:lvlText w:val="%1."/>
      <w:lvlJc w:val="left"/>
      <w:pPr>
        <w:ind w:left="928"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567804B2"/>
    <w:multiLevelType w:val="hybridMultilevel"/>
    <w:tmpl w:val="D214F97C"/>
    <w:lvl w:ilvl="0" w:tplc="0B68EEE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16E7818"/>
    <w:multiLevelType w:val="hybridMultilevel"/>
    <w:tmpl w:val="0D98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B3E48"/>
    <w:multiLevelType w:val="multilevel"/>
    <w:tmpl w:val="00F0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E2E46"/>
    <w:multiLevelType w:val="hybridMultilevel"/>
    <w:tmpl w:val="B9ACA4BE"/>
    <w:lvl w:ilvl="0" w:tplc="9D2AC0F0">
      <w:start w:val="1"/>
      <w:numFmt w:val="bullet"/>
      <w:pStyle w:val="Titre1"/>
      <w:lvlText w:val="&lt;"/>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E03836"/>
    <w:multiLevelType w:val="hybridMultilevel"/>
    <w:tmpl w:val="C696E33A"/>
    <w:lvl w:ilvl="0" w:tplc="38265CCC">
      <w:start w:val="1"/>
      <w:numFmt w:val="bullet"/>
      <w:lvlText w:val="-"/>
      <w:lvlJc w:val="left"/>
      <w:pPr>
        <w:ind w:left="172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5762302"/>
    <w:multiLevelType w:val="hybridMultilevel"/>
    <w:tmpl w:val="8C38D2C0"/>
    <w:lvl w:ilvl="0" w:tplc="D3E806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7C207B"/>
    <w:multiLevelType w:val="hybridMultilevel"/>
    <w:tmpl w:val="4D7E74CA"/>
    <w:lvl w:ilvl="0" w:tplc="C680BAA0">
      <w:start w:val="1"/>
      <w:numFmt w:val="upperRoman"/>
      <w:pStyle w:val="Titre1acepp"/>
      <w:lvlText w:val="%1."/>
      <w:lvlJc w:val="left"/>
      <w:pPr>
        <w:ind w:left="1572" w:hanging="720"/>
      </w:pPr>
      <w:rPr>
        <w:rFonts w:cs="Times New Roman" w:hint="default"/>
        <w:sz w:val="48"/>
        <w:szCs w:val="48"/>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6EFD3A7F"/>
    <w:multiLevelType w:val="hybridMultilevel"/>
    <w:tmpl w:val="A7E0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9F7BE9"/>
    <w:multiLevelType w:val="hybridMultilevel"/>
    <w:tmpl w:val="109EC55E"/>
    <w:lvl w:ilvl="0" w:tplc="38265CCC">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E0F5AB9"/>
    <w:multiLevelType w:val="hybridMultilevel"/>
    <w:tmpl w:val="650609AC"/>
    <w:lvl w:ilvl="0" w:tplc="9D2AC0F0">
      <w:start w:val="1"/>
      <w:numFmt w:val="bullet"/>
      <w:lvlText w:val="&lt;"/>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4"/>
  </w:num>
  <w:num w:numId="4">
    <w:abstractNumId w:val="30"/>
  </w:num>
  <w:num w:numId="5">
    <w:abstractNumId w:val="40"/>
  </w:num>
  <w:num w:numId="6">
    <w:abstractNumId w:val="18"/>
  </w:num>
  <w:num w:numId="7">
    <w:abstractNumId w:val="33"/>
  </w:num>
  <w:num w:numId="8">
    <w:abstractNumId w:val="19"/>
  </w:num>
  <w:num w:numId="9">
    <w:abstractNumId w:val="43"/>
  </w:num>
  <w:num w:numId="10">
    <w:abstractNumId w:val="39"/>
  </w:num>
  <w:num w:numId="11">
    <w:abstractNumId w:val="13"/>
  </w:num>
  <w:num w:numId="12">
    <w:abstractNumId w:val="28"/>
  </w:num>
  <w:num w:numId="13">
    <w:abstractNumId w:val="31"/>
  </w:num>
  <w:num w:numId="14">
    <w:abstractNumId w:val="42"/>
  </w:num>
  <w:num w:numId="15">
    <w:abstractNumId w:val="32"/>
  </w:num>
  <w:num w:numId="16">
    <w:abstractNumId w:val="14"/>
  </w:num>
  <w:num w:numId="17">
    <w:abstractNumId w:val="11"/>
  </w:num>
  <w:num w:numId="18">
    <w:abstractNumId w:val="22"/>
  </w:num>
  <w:num w:numId="19">
    <w:abstractNumId w:val="8"/>
  </w:num>
  <w:num w:numId="20">
    <w:abstractNumId w:val="12"/>
  </w:num>
  <w:num w:numId="21">
    <w:abstractNumId w:val="23"/>
  </w:num>
  <w:num w:numId="22">
    <w:abstractNumId w:val="9"/>
  </w:num>
  <w:num w:numId="23">
    <w:abstractNumId w:val="26"/>
  </w:num>
  <w:num w:numId="24">
    <w:abstractNumId w:val="41"/>
  </w:num>
  <w:num w:numId="25">
    <w:abstractNumId w:val="16"/>
  </w:num>
  <w:num w:numId="26">
    <w:abstractNumId w:val="36"/>
  </w:num>
  <w:num w:numId="27">
    <w:abstractNumId w:val="29"/>
  </w:num>
  <w:num w:numId="28">
    <w:abstractNumId w:val="15"/>
  </w:num>
  <w:num w:numId="29">
    <w:abstractNumId w:val="38"/>
  </w:num>
  <w:num w:numId="30">
    <w:abstractNumId w:val="21"/>
  </w:num>
  <w:num w:numId="31">
    <w:abstractNumId w:val="27"/>
  </w:num>
  <w:num w:numId="32">
    <w:abstractNumId w:val="35"/>
  </w:num>
  <w:num w:numId="33">
    <w:abstractNumId w:val="10"/>
  </w:num>
  <w:num w:numId="34">
    <w:abstractNumId w:val="17"/>
  </w:num>
  <w:num w:numId="35">
    <w:abstractNumId w:val="25"/>
  </w:num>
  <w:num w:numId="36">
    <w:abstractNumId w:val="40"/>
    <w:lvlOverride w:ilvl="0">
      <w:startOverride w:val="1"/>
    </w:lvlOverride>
  </w:num>
  <w:num w:numId="37">
    <w:abstractNumId w:val="40"/>
    <w:lvlOverride w:ilvl="0">
      <w:startOverride w:val="1"/>
    </w:lvlOverride>
  </w:num>
  <w:num w:numId="38">
    <w:abstractNumId w:val="40"/>
    <w:lvlOverride w:ilvl="0">
      <w:startOverride w:val="1"/>
    </w:lvlOverride>
  </w:num>
  <w:num w:numId="39">
    <w:abstractNumId w:val="30"/>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52"/>
    <w:rsid w:val="000407D8"/>
    <w:rsid w:val="00040C29"/>
    <w:rsid w:val="00070539"/>
    <w:rsid w:val="000711DB"/>
    <w:rsid w:val="00095242"/>
    <w:rsid w:val="000A2E2F"/>
    <w:rsid w:val="000A5594"/>
    <w:rsid w:val="000B254C"/>
    <w:rsid w:val="000B25DE"/>
    <w:rsid w:val="000D7173"/>
    <w:rsid w:val="000D7767"/>
    <w:rsid w:val="000F2488"/>
    <w:rsid w:val="00113B8A"/>
    <w:rsid w:val="001B637D"/>
    <w:rsid w:val="001C2FC0"/>
    <w:rsid w:val="001F1F90"/>
    <w:rsid w:val="001F4D68"/>
    <w:rsid w:val="00217C2C"/>
    <w:rsid w:val="00226270"/>
    <w:rsid w:val="00237D20"/>
    <w:rsid w:val="0024638D"/>
    <w:rsid w:val="00296F4B"/>
    <w:rsid w:val="002B49AB"/>
    <w:rsid w:val="002D5C0A"/>
    <w:rsid w:val="002F2B8C"/>
    <w:rsid w:val="0030364A"/>
    <w:rsid w:val="00322AB6"/>
    <w:rsid w:val="00324A7A"/>
    <w:rsid w:val="00347713"/>
    <w:rsid w:val="0036007C"/>
    <w:rsid w:val="00361C8C"/>
    <w:rsid w:val="00364B96"/>
    <w:rsid w:val="00376A5F"/>
    <w:rsid w:val="003B10D1"/>
    <w:rsid w:val="003B3F64"/>
    <w:rsid w:val="003B748B"/>
    <w:rsid w:val="003F3BF5"/>
    <w:rsid w:val="00423118"/>
    <w:rsid w:val="00477D43"/>
    <w:rsid w:val="004D011F"/>
    <w:rsid w:val="004D151D"/>
    <w:rsid w:val="004F1F2A"/>
    <w:rsid w:val="004F5546"/>
    <w:rsid w:val="00545413"/>
    <w:rsid w:val="00546E5E"/>
    <w:rsid w:val="0055441D"/>
    <w:rsid w:val="00572EA7"/>
    <w:rsid w:val="005750F1"/>
    <w:rsid w:val="00575E13"/>
    <w:rsid w:val="0058053F"/>
    <w:rsid w:val="00581463"/>
    <w:rsid w:val="00587E58"/>
    <w:rsid w:val="005B2E19"/>
    <w:rsid w:val="005B79E9"/>
    <w:rsid w:val="005C258D"/>
    <w:rsid w:val="00610316"/>
    <w:rsid w:val="00626104"/>
    <w:rsid w:val="006428A9"/>
    <w:rsid w:val="006469C7"/>
    <w:rsid w:val="006839F4"/>
    <w:rsid w:val="006868F8"/>
    <w:rsid w:val="00691ED7"/>
    <w:rsid w:val="006B1E99"/>
    <w:rsid w:val="0070717B"/>
    <w:rsid w:val="0071090D"/>
    <w:rsid w:val="00713B2F"/>
    <w:rsid w:val="00723168"/>
    <w:rsid w:val="007331A2"/>
    <w:rsid w:val="0077165A"/>
    <w:rsid w:val="00787D54"/>
    <w:rsid w:val="00792000"/>
    <w:rsid w:val="007C42B4"/>
    <w:rsid w:val="007D52C7"/>
    <w:rsid w:val="007E074D"/>
    <w:rsid w:val="007E71E2"/>
    <w:rsid w:val="00813A9F"/>
    <w:rsid w:val="00817CDE"/>
    <w:rsid w:val="00823978"/>
    <w:rsid w:val="008508CA"/>
    <w:rsid w:val="008A16C8"/>
    <w:rsid w:val="008D2223"/>
    <w:rsid w:val="008F2522"/>
    <w:rsid w:val="008F2BC0"/>
    <w:rsid w:val="0091768C"/>
    <w:rsid w:val="00950618"/>
    <w:rsid w:val="00965335"/>
    <w:rsid w:val="009749ED"/>
    <w:rsid w:val="009B3B61"/>
    <w:rsid w:val="00A04FBE"/>
    <w:rsid w:val="00A11975"/>
    <w:rsid w:val="00A17A24"/>
    <w:rsid w:val="00A3456A"/>
    <w:rsid w:val="00A515EE"/>
    <w:rsid w:val="00A6081A"/>
    <w:rsid w:val="00A70F67"/>
    <w:rsid w:val="00A94F4A"/>
    <w:rsid w:val="00AE0BE4"/>
    <w:rsid w:val="00AF0188"/>
    <w:rsid w:val="00B02115"/>
    <w:rsid w:val="00B04C86"/>
    <w:rsid w:val="00B32103"/>
    <w:rsid w:val="00B43FD0"/>
    <w:rsid w:val="00B8259B"/>
    <w:rsid w:val="00B907B4"/>
    <w:rsid w:val="00BA73E5"/>
    <w:rsid w:val="00BD077D"/>
    <w:rsid w:val="00BD0A4F"/>
    <w:rsid w:val="00BD37D4"/>
    <w:rsid w:val="00BD4733"/>
    <w:rsid w:val="00C02106"/>
    <w:rsid w:val="00C0419D"/>
    <w:rsid w:val="00C105FD"/>
    <w:rsid w:val="00C57500"/>
    <w:rsid w:val="00C85634"/>
    <w:rsid w:val="00CA49D9"/>
    <w:rsid w:val="00CB64BD"/>
    <w:rsid w:val="00CF6052"/>
    <w:rsid w:val="00D0121F"/>
    <w:rsid w:val="00D05AA2"/>
    <w:rsid w:val="00D14CF9"/>
    <w:rsid w:val="00D51A20"/>
    <w:rsid w:val="00D567A6"/>
    <w:rsid w:val="00D6039B"/>
    <w:rsid w:val="00D928CF"/>
    <w:rsid w:val="00DB0CBC"/>
    <w:rsid w:val="00DB7B0F"/>
    <w:rsid w:val="00DC207A"/>
    <w:rsid w:val="00DC5375"/>
    <w:rsid w:val="00E14B6C"/>
    <w:rsid w:val="00E266FD"/>
    <w:rsid w:val="00E36E53"/>
    <w:rsid w:val="00E6652A"/>
    <w:rsid w:val="00E91A12"/>
    <w:rsid w:val="00E92B72"/>
    <w:rsid w:val="00E977B2"/>
    <w:rsid w:val="00EA386B"/>
    <w:rsid w:val="00EB6661"/>
    <w:rsid w:val="00EF3527"/>
    <w:rsid w:val="00EF6195"/>
    <w:rsid w:val="00F528A4"/>
    <w:rsid w:val="00F7248E"/>
    <w:rsid w:val="00F845D6"/>
    <w:rsid w:val="00FC27EB"/>
    <w:rsid w:val="00FE1D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31B99"/>
  <w15:docId w15:val="{052CE431-8981-4FEF-B495-C5115695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pPr>
        <w:spacing w:after="120"/>
        <w:ind w:left="714" w:hanging="357"/>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12"/>
    <w:pPr>
      <w:spacing w:after="0" w:line="360" w:lineRule="auto"/>
      <w:ind w:left="0" w:firstLine="284"/>
    </w:pPr>
    <w:rPr>
      <w:lang w:eastAsia="en-US"/>
    </w:rPr>
  </w:style>
  <w:style w:type="paragraph" w:styleId="Titre1">
    <w:name w:val="heading 1"/>
    <w:basedOn w:val="Normal"/>
    <w:next w:val="Normal"/>
    <w:link w:val="Titre1Car"/>
    <w:uiPriority w:val="99"/>
    <w:qFormat/>
    <w:pPr>
      <w:keepNext/>
      <w:numPr>
        <w:numId w:val="1"/>
      </w:numPr>
      <w:suppressAutoHyphens/>
      <w:outlineLvl w:val="0"/>
    </w:pPr>
    <w:rPr>
      <w:rFonts w:ascii="Times New Roman" w:eastAsia="Times New Roman" w:hAnsi="Times New Roman"/>
      <w:b/>
      <w:sz w:val="24"/>
      <w:szCs w:val="20"/>
      <w:lang w:eastAsia="ar-SA"/>
    </w:rPr>
  </w:style>
  <w:style w:type="paragraph" w:styleId="Titre2">
    <w:name w:val="heading 2"/>
    <w:basedOn w:val="Normal"/>
    <w:next w:val="Normal"/>
    <w:link w:val="Titre2Car"/>
    <w:unhideWhenUsed/>
    <w:qFormat/>
    <w:locked/>
    <w:rsid w:val="008F25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imes New Roman" w:eastAsia="Times New Roman" w:hAnsi="Times New Roman"/>
      <w:b/>
      <w:sz w:val="24"/>
      <w:szCs w:val="20"/>
      <w:lang w:eastAsia="ar-SA"/>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99"/>
    <w:qFormat/>
    <w:rPr>
      <w:lang w:eastAsia="en-US"/>
    </w:rPr>
  </w:style>
  <w:style w:type="paragraph" w:styleId="Corpsdetexte">
    <w:name w:val="Body Text"/>
    <w:basedOn w:val="Normal"/>
    <w:link w:val="CorpsdetexteCar"/>
    <w:uiPriority w:val="99"/>
    <w:pPr>
      <w:suppressAutoHyphens/>
    </w:pPr>
    <w:rPr>
      <w:rFonts w:ascii="Times New Roman" w:eastAsia="Times New Roman" w:hAnsi="Times New Roman"/>
      <w:sz w:val="24"/>
      <w:szCs w:val="20"/>
      <w:lang w:eastAsia="ar-SA"/>
    </w:rPr>
  </w:style>
  <w:style w:type="character" w:customStyle="1" w:styleId="CorpsdetexteCar">
    <w:name w:val="Corps de texte Car"/>
    <w:basedOn w:val="Policepardfaut"/>
    <w:link w:val="Corpsdetexte"/>
    <w:uiPriority w:val="99"/>
    <w:locked/>
    <w:rPr>
      <w:rFonts w:ascii="Times New Roman" w:hAnsi="Times New Roman" w:cs="Times New Roman"/>
      <w:sz w:val="20"/>
      <w:szCs w:val="20"/>
      <w:lang w:eastAsia="ar-SA" w:bidi="ar-SA"/>
    </w:rPr>
  </w:style>
  <w:style w:type="character" w:styleId="Lienhypertexte">
    <w:name w:val="Hyperlink"/>
    <w:basedOn w:val="Policepardfaut"/>
    <w:uiPriority w:val="99"/>
    <w:rPr>
      <w:rFonts w:cs="Times New Roman"/>
      <w:color w:val="0000FF"/>
      <w:u w:val="single"/>
    </w:rPr>
  </w:style>
  <w:style w:type="paragraph" w:customStyle="1" w:styleId="Default">
    <w:name w:val="Default"/>
    <w:uiPriority w:val="99"/>
    <w:pPr>
      <w:autoSpaceDE w:val="0"/>
      <w:autoSpaceDN w:val="0"/>
      <w:adjustRightInd w:val="0"/>
    </w:pPr>
    <w:rPr>
      <w:rFonts w:cs="Calibri"/>
      <w:color w:val="000000"/>
      <w:sz w:val="24"/>
      <w:szCs w:val="24"/>
      <w:lang w:eastAsia="en-US"/>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locked/>
    <w:rPr>
      <w:rFonts w:cs="Times New Roman"/>
      <w:sz w:val="22"/>
      <w:szCs w:val="22"/>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2"/>
      <w:szCs w:val="22"/>
      <w:lang w:eastAsia="en-US"/>
    </w:rPr>
  </w:style>
  <w:style w:type="paragraph" w:customStyle="1" w:styleId="Paragraphedeliste1">
    <w:name w:val="Paragraphe de liste1"/>
    <w:basedOn w:val="Normal"/>
    <w:uiPriority w:val="99"/>
    <w:pPr>
      <w:suppressAutoHyphens/>
      <w:ind w:left="720"/>
    </w:pPr>
    <w:rPr>
      <w:rFonts w:eastAsia="SimSun" w:cs="Calibri"/>
      <w:kern w:val="1"/>
      <w:lang w:eastAsia="ar-SA"/>
    </w:rPr>
  </w:style>
  <w:style w:type="character" w:customStyle="1" w:styleId="Policepardfaut1">
    <w:name w:val="Police par défaut1"/>
    <w:uiPriority w:val="99"/>
  </w:style>
  <w:style w:type="paragraph" w:customStyle="1" w:styleId="Sansinterligne1">
    <w:name w:val="Sans interligne1"/>
    <w:uiPriority w:val="99"/>
    <w:pPr>
      <w:suppressAutoHyphens/>
      <w:spacing w:line="100" w:lineRule="atLeast"/>
    </w:pPr>
    <w:rPr>
      <w:rFonts w:eastAsia="SimSun" w:cs="Calibri"/>
      <w:kern w:val="1"/>
      <w:lang w:eastAsia="ar-SA"/>
    </w:rPr>
  </w:style>
  <w:style w:type="character" w:customStyle="1" w:styleId="SansinterligneCar">
    <w:name w:val="Sans interligne Car"/>
    <w:basedOn w:val="Policepardfaut"/>
    <w:link w:val="Sansinterligne"/>
    <w:uiPriority w:val="99"/>
    <w:locked/>
    <w:rPr>
      <w:rFonts w:cs="Times New Roman"/>
      <w:sz w:val="22"/>
      <w:szCs w:val="22"/>
      <w:lang w:val="fr-FR" w:eastAsia="en-US" w:bidi="ar-SA"/>
    </w:rPr>
  </w:style>
  <w:style w:type="paragraph" w:styleId="NormalWeb">
    <w:name w:val="Normal (Web)"/>
    <w:basedOn w:val="Normal"/>
    <w:uiPriority w:val="99"/>
    <w:semiHidden/>
    <w:rPr>
      <w:rFonts w:ascii="Times New Roman" w:hAnsi="Times New Roman"/>
      <w:sz w:val="24"/>
      <w:szCs w:val="24"/>
    </w:rPr>
  </w:style>
  <w:style w:type="numbering" w:customStyle="1" w:styleId="Style1">
    <w:name w:val="Style1"/>
    <w:rsid w:val="00CF6052"/>
    <w:pPr>
      <w:numPr>
        <w:numId w:val="8"/>
      </w:numPr>
    </w:pPr>
  </w:style>
  <w:style w:type="character" w:styleId="lev">
    <w:name w:val="Strong"/>
    <w:basedOn w:val="Policepardfaut"/>
    <w:uiPriority w:val="22"/>
    <w:qFormat/>
    <w:locked/>
    <w:rsid w:val="005750F1"/>
    <w:rPr>
      <w:b/>
      <w:bCs/>
    </w:rPr>
  </w:style>
  <w:style w:type="character" w:styleId="Mentionnonrsolue">
    <w:name w:val="Unresolved Mention"/>
    <w:basedOn w:val="Policepardfaut"/>
    <w:uiPriority w:val="99"/>
    <w:semiHidden/>
    <w:unhideWhenUsed/>
    <w:rsid w:val="00FE1DB1"/>
    <w:rPr>
      <w:color w:val="605E5C"/>
      <w:shd w:val="clear" w:color="auto" w:fill="E1DFDD"/>
    </w:rPr>
  </w:style>
  <w:style w:type="character" w:customStyle="1" w:styleId="geremultiformation">
    <w:name w:val="gere_multi_formation"/>
    <w:basedOn w:val="Policepardfaut"/>
    <w:rsid w:val="00237D20"/>
  </w:style>
  <w:style w:type="character" w:customStyle="1" w:styleId="il">
    <w:name w:val="il"/>
    <w:basedOn w:val="Policepardfaut"/>
    <w:rsid w:val="00C105FD"/>
  </w:style>
  <w:style w:type="paragraph" w:customStyle="1" w:styleId="Titre1acepp">
    <w:name w:val="Titre 1 acepp"/>
    <w:basedOn w:val="Paragraphedeliste"/>
    <w:qFormat/>
    <w:rsid w:val="00D14CF9"/>
    <w:pPr>
      <w:numPr>
        <w:numId w:val="5"/>
      </w:numPr>
      <w:pBdr>
        <w:bottom w:val="single" w:sz="12" w:space="1" w:color="595959"/>
      </w:pBdr>
      <w:shd w:val="clear" w:color="auto" w:fill="FFC000"/>
      <w:spacing w:beforeLines="120" w:before="288" w:afterLines="120" w:after="288"/>
      <w:ind w:left="425" w:hanging="425"/>
      <w:contextualSpacing w:val="0"/>
    </w:pPr>
    <w:rPr>
      <w:rFonts w:asciiTheme="minorHAnsi" w:hAnsiTheme="minorHAnsi" w:cstheme="minorHAnsi"/>
      <w:b/>
      <w:sz w:val="48"/>
      <w:szCs w:val="48"/>
    </w:rPr>
  </w:style>
  <w:style w:type="paragraph" w:customStyle="1" w:styleId="Titre2acepp">
    <w:name w:val="Titre 2 acepp"/>
    <w:basedOn w:val="Paragraphedeliste"/>
    <w:qFormat/>
    <w:rsid w:val="00D14CF9"/>
    <w:pPr>
      <w:numPr>
        <w:numId w:val="39"/>
      </w:numPr>
      <w:pBdr>
        <w:bottom w:val="single" w:sz="12" w:space="1" w:color="595959"/>
      </w:pBdr>
      <w:spacing w:beforeLines="120" w:before="288" w:afterLines="120" w:after="288"/>
      <w:contextualSpacing w:val="0"/>
    </w:pPr>
    <w:rPr>
      <w:rFonts w:asciiTheme="minorHAnsi" w:hAnsiTheme="minorHAnsi" w:cstheme="minorHAnsi"/>
      <w:b/>
      <w:sz w:val="24"/>
      <w:szCs w:val="24"/>
    </w:rPr>
  </w:style>
  <w:style w:type="character" w:customStyle="1" w:styleId="Titre2Car">
    <w:name w:val="Titre 2 Car"/>
    <w:basedOn w:val="Policepardfaut"/>
    <w:link w:val="Titre2"/>
    <w:rsid w:val="008F2522"/>
    <w:rPr>
      <w:rFonts w:asciiTheme="majorHAnsi" w:eastAsiaTheme="majorEastAsia" w:hAnsiTheme="majorHAnsi" w:cstheme="majorBidi"/>
      <w:color w:val="365F91" w:themeColor="accent1" w:themeShade="BF"/>
      <w:sz w:val="26"/>
      <w:szCs w:val="26"/>
      <w:lang w:eastAsia="en-US"/>
    </w:rPr>
  </w:style>
  <w:style w:type="paragraph" w:styleId="En-ttedetabledesmatires">
    <w:name w:val="TOC Heading"/>
    <w:basedOn w:val="Titre1"/>
    <w:next w:val="Normal"/>
    <w:uiPriority w:val="39"/>
    <w:unhideWhenUsed/>
    <w:qFormat/>
    <w:rsid w:val="000A5594"/>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fr-FR"/>
    </w:rPr>
  </w:style>
  <w:style w:type="paragraph" w:styleId="TM2">
    <w:name w:val="toc 2"/>
    <w:basedOn w:val="Normal"/>
    <w:next w:val="Normal"/>
    <w:autoRedefine/>
    <w:uiPriority w:val="39"/>
    <w:unhideWhenUsed/>
    <w:locked/>
    <w:rsid w:val="000A5594"/>
    <w:pPr>
      <w:ind w:firstLine="0"/>
      <w:jc w:val="left"/>
    </w:pPr>
    <w:rPr>
      <w:rFonts w:asciiTheme="minorHAnsi" w:hAnsiTheme="minorHAnsi" w:cstheme="minorHAnsi"/>
      <w:b/>
      <w:bCs/>
      <w:smallCaps/>
    </w:rPr>
  </w:style>
  <w:style w:type="paragraph" w:styleId="TM1">
    <w:name w:val="toc 1"/>
    <w:basedOn w:val="Normal"/>
    <w:next w:val="Normal"/>
    <w:autoRedefine/>
    <w:uiPriority w:val="39"/>
    <w:unhideWhenUsed/>
    <w:locked/>
    <w:rsid w:val="000A5594"/>
    <w:pPr>
      <w:spacing w:before="360" w:after="360"/>
      <w:ind w:firstLine="0"/>
      <w:jc w:val="left"/>
    </w:pPr>
    <w:rPr>
      <w:rFonts w:asciiTheme="minorHAnsi" w:hAnsiTheme="minorHAnsi" w:cstheme="minorHAnsi"/>
      <w:b/>
      <w:bCs/>
      <w:caps/>
      <w:u w:val="single"/>
    </w:rPr>
  </w:style>
  <w:style w:type="paragraph" w:styleId="TM3">
    <w:name w:val="toc 3"/>
    <w:basedOn w:val="Normal"/>
    <w:next w:val="Normal"/>
    <w:autoRedefine/>
    <w:uiPriority w:val="39"/>
    <w:unhideWhenUsed/>
    <w:locked/>
    <w:rsid w:val="000A5594"/>
    <w:pPr>
      <w:ind w:firstLine="0"/>
      <w:jc w:val="left"/>
    </w:pPr>
    <w:rPr>
      <w:rFonts w:asciiTheme="minorHAnsi" w:hAnsiTheme="minorHAnsi" w:cstheme="minorHAnsi"/>
      <w:smallCaps/>
    </w:rPr>
  </w:style>
  <w:style w:type="paragraph" w:styleId="TM4">
    <w:name w:val="toc 4"/>
    <w:basedOn w:val="Normal"/>
    <w:next w:val="Normal"/>
    <w:autoRedefine/>
    <w:locked/>
    <w:rsid w:val="000A5594"/>
    <w:pPr>
      <w:ind w:firstLine="0"/>
      <w:jc w:val="left"/>
    </w:pPr>
    <w:rPr>
      <w:rFonts w:asciiTheme="minorHAnsi" w:hAnsiTheme="minorHAnsi" w:cstheme="minorHAnsi"/>
    </w:rPr>
  </w:style>
  <w:style w:type="paragraph" w:styleId="TM5">
    <w:name w:val="toc 5"/>
    <w:basedOn w:val="Normal"/>
    <w:next w:val="Normal"/>
    <w:autoRedefine/>
    <w:locked/>
    <w:rsid w:val="000A5594"/>
    <w:pPr>
      <w:ind w:firstLine="0"/>
      <w:jc w:val="left"/>
    </w:pPr>
    <w:rPr>
      <w:rFonts w:asciiTheme="minorHAnsi" w:hAnsiTheme="minorHAnsi" w:cstheme="minorHAnsi"/>
    </w:rPr>
  </w:style>
  <w:style w:type="paragraph" w:styleId="TM6">
    <w:name w:val="toc 6"/>
    <w:basedOn w:val="Normal"/>
    <w:next w:val="Normal"/>
    <w:autoRedefine/>
    <w:locked/>
    <w:rsid w:val="000A5594"/>
    <w:pPr>
      <w:ind w:firstLine="0"/>
      <w:jc w:val="left"/>
    </w:pPr>
    <w:rPr>
      <w:rFonts w:asciiTheme="minorHAnsi" w:hAnsiTheme="minorHAnsi" w:cstheme="minorHAnsi"/>
    </w:rPr>
  </w:style>
  <w:style w:type="paragraph" w:styleId="TM7">
    <w:name w:val="toc 7"/>
    <w:basedOn w:val="Normal"/>
    <w:next w:val="Normal"/>
    <w:autoRedefine/>
    <w:locked/>
    <w:rsid w:val="000A5594"/>
    <w:pPr>
      <w:ind w:firstLine="0"/>
      <w:jc w:val="left"/>
    </w:pPr>
    <w:rPr>
      <w:rFonts w:asciiTheme="minorHAnsi" w:hAnsiTheme="minorHAnsi" w:cstheme="minorHAnsi"/>
    </w:rPr>
  </w:style>
  <w:style w:type="paragraph" w:styleId="TM8">
    <w:name w:val="toc 8"/>
    <w:basedOn w:val="Normal"/>
    <w:next w:val="Normal"/>
    <w:autoRedefine/>
    <w:locked/>
    <w:rsid w:val="000A5594"/>
    <w:pPr>
      <w:ind w:firstLine="0"/>
      <w:jc w:val="left"/>
    </w:pPr>
    <w:rPr>
      <w:rFonts w:asciiTheme="minorHAnsi" w:hAnsiTheme="minorHAnsi" w:cstheme="minorHAnsi"/>
    </w:rPr>
  </w:style>
  <w:style w:type="paragraph" w:styleId="TM9">
    <w:name w:val="toc 9"/>
    <w:basedOn w:val="Normal"/>
    <w:next w:val="Normal"/>
    <w:autoRedefine/>
    <w:locked/>
    <w:rsid w:val="000A5594"/>
    <w:pPr>
      <w:ind w:firstLine="0"/>
      <w:jc w:val="left"/>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001">
      <w:bodyDiv w:val="1"/>
      <w:marLeft w:val="0"/>
      <w:marRight w:val="0"/>
      <w:marTop w:val="0"/>
      <w:marBottom w:val="0"/>
      <w:divBdr>
        <w:top w:val="none" w:sz="0" w:space="0" w:color="auto"/>
        <w:left w:val="none" w:sz="0" w:space="0" w:color="auto"/>
        <w:bottom w:val="none" w:sz="0" w:space="0" w:color="auto"/>
        <w:right w:val="none" w:sz="0" w:space="0" w:color="auto"/>
      </w:divBdr>
    </w:div>
    <w:div w:id="348526553">
      <w:bodyDiv w:val="1"/>
      <w:marLeft w:val="0"/>
      <w:marRight w:val="0"/>
      <w:marTop w:val="0"/>
      <w:marBottom w:val="0"/>
      <w:divBdr>
        <w:top w:val="none" w:sz="0" w:space="0" w:color="auto"/>
        <w:left w:val="none" w:sz="0" w:space="0" w:color="auto"/>
        <w:bottom w:val="none" w:sz="0" w:space="0" w:color="auto"/>
        <w:right w:val="none" w:sz="0" w:space="0" w:color="auto"/>
      </w:divBdr>
    </w:div>
    <w:div w:id="523715470">
      <w:bodyDiv w:val="1"/>
      <w:marLeft w:val="0"/>
      <w:marRight w:val="0"/>
      <w:marTop w:val="0"/>
      <w:marBottom w:val="0"/>
      <w:divBdr>
        <w:top w:val="none" w:sz="0" w:space="0" w:color="auto"/>
        <w:left w:val="none" w:sz="0" w:space="0" w:color="auto"/>
        <w:bottom w:val="none" w:sz="0" w:space="0" w:color="auto"/>
        <w:right w:val="none" w:sz="0" w:space="0" w:color="auto"/>
      </w:divBdr>
    </w:div>
    <w:div w:id="681665648">
      <w:bodyDiv w:val="1"/>
      <w:marLeft w:val="0"/>
      <w:marRight w:val="0"/>
      <w:marTop w:val="0"/>
      <w:marBottom w:val="0"/>
      <w:divBdr>
        <w:top w:val="none" w:sz="0" w:space="0" w:color="auto"/>
        <w:left w:val="none" w:sz="0" w:space="0" w:color="auto"/>
        <w:bottom w:val="none" w:sz="0" w:space="0" w:color="auto"/>
        <w:right w:val="none" w:sz="0" w:space="0" w:color="auto"/>
      </w:divBdr>
    </w:div>
    <w:div w:id="1003708007">
      <w:bodyDiv w:val="1"/>
      <w:marLeft w:val="0"/>
      <w:marRight w:val="0"/>
      <w:marTop w:val="0"/>
      <w:marBottom w:val="0"/>
      <w:divBdr>
        <w:top w:val="none" w:sz="0" w:space="0" w:color="auto"/>
        <w:left w:val="none" w:sz="0" w:space="0" w:color="auto"/>
        <w:bottom w:val="none" w:sz="0" w:space="0" w:color="auto"/>
        <w:right w:val="none" w:sz="0" w:space="0" w:color="auto"/>
      </w:divBdr>
    </w:div>
    <w:div w:id="1108351305">
      <w:bodyDiv w:val="1"/>
      <w:marLeft w:val="0"/>
      <w:marRight w:val="0"/>
      <w:marTop w:val="0"/>
      <w:marBottom w:val="0"/>
      <w:divBdr>
        <w:top w:val="none" w:sz="0" w:space="0" w:color="auto"/>
        <w:left w:val="none" w:sz="0" w:space="0" w:color="auto"/>
        <w:bottom w:val="none" w:sz="0" w:space="0" w:color="auto"/>
        <w:right w:val="none" w:sz="0" w:space="0" w:color="auto"/>
      </w:divBdr>
    </w:div>
    <w:div w:id="1186477732">
      <w:bodyDiv w:val="1"/>
      <w:marLeft w:val="0"/>
      <w:marRight w:val="0"/>
      <w:marTop w:val="0"/>
      <w:marBottom w:val="0"/>
      <w:divBdr>
        <w:top w:val="none" w:sz="0" w:space="0" w:color="auto"/>
        <w:left w:val="none" w:sz="0" w:space="0" w:color="auto"/>
        <w:bottom w:val="none" w:sz="0" w:space="0" w:color="auto"/>
        <w:right w:val="none" w:sz="0" w:space="0" w:color="auto"/>
      </w:divBdr>
    </w:div>
    <w:div w:id="1225602684">
      <w:bodyDiv w:val="1"/>
      <w:marLeft w:val="0"/>
      <w:marRight w:val="0"/>
      <w:marTop w:val="0"/>
      <w:marBottom w:val="0"/>
      <w:divBdr>
        <w:top w:val="none" w:sz="0" w:space="0" w:color="auto"/>
        <w:left w:val="none" w:sz="0" w:space="0" w:color="auto"/>
        <w:bottom w:val="none" w:sz="0" w:space="0" w:color="auto"/>
        <w:right w:val="none" w:sz="0" w:space="0" w:color="auto"/>
      </w:divBdr>
    </w:div>
    <w:div w:id="1237546114">
      <w:bodyDiv w:val="1"/>
      <w:marLeft w:val="0"/>
      <w:marRight w:val="0"/>
      <w:marTop w:val="0"/>
      <w:marBottom w:val="0"/>
      <w:divBdr>
        <w:top w:val="none" w:sz="0" w:space="0" w:color="auto"/>
        <w:left w:val="none" w:sz="0" w:space="0" w:color="auto"/>
        <w:bottom w:val="none" w:sz="0" w:space="0" w:color="auto"/>
        <w:right w:val="none" w:sz="0" w:space="0" w:color="auto"/>
      </w:divBdr>
    </w:div>
    <w:div w:id="1664700835">
      <w:bodyDiv w:val="1"/>
      <w:marLeft w:val="0"/>
      <w:marRight w:val="0"/>
      <w:marTop w:val="0"/>
      <w:marBottom w:val="0"/>
      <w:divBdr>
        <w:top w:val="none" w:sz="0" w:space="0" w:color="auto"/>
        <w:left w:val="none" w:sz="0" w:space="0" w:color="auto"/>
        <w:bottom w:val="none" w:sz="0" w:space="0" w:color="auto"/>
        <w:right w:val="none" w:sz="0" w:space="0" w:color="auto"/>
      </w:divBdr>
    </w:div>
    <w:div w:id="1824812162">
      <w:bodyDiv w:val="1"/>
      <w:marLeft w:val="0"/>
      <w:marRight w:val="0"/>
      <w:marTop w:val="0"/>
      <w:marBottom w:val="0"/>
      <w:divBdr>
        <w:top w:val="none" w:sz="0" w:space="0" w:color="auto"/>
        <w:left w:val="none" w:sz="0" w:space="0" w:color="auto"/>
        <w:bottom w:val="none" w:sz="0" w:space="0" w:color="auto"/>
        <w:right w:val="none" w:sz="0" w:space="0" w:color="auto"/>
      </w:divBdr>
    </w:div>
    <w:div w:id="1934119107">
      <w:marLeft w:val="0"/>
      <w:marRight w:val="0"/>
      <w:marTop w:val="0"/>
      <w:marBottom w:val="0"/>
      <w:divBdr>
        <w:top w:val="none" w:sz="0" w:space="0" w:color="auto"/>
        <w:left w:val="none" w:sz="0" w:space="0" w:color="auto"/>
        <w:bottom w:val="none" w:sz="0" w:space="0" w:color="auto"/>
        <w:right w:val="none" w:sz="0" w:space="0" w:color="auto"/>
      </w:divBdr>
    </w:div>
    <w:div w:id="1934119108">
      <w:marLeft w:val="0"/>
      <w:marRight w:val="0"/>
      <w:marTop w:val="0"/>
      <w:marBottom w:val="0"/>
      <w:divBdr>
        <w:top w:val="none" w:sz="0" w:space="0" w:color="auto"/>
        <w:left w:val="none" w:sz="0" w:space="0" w:color="auto"/>
        <w:bottom w:val="none" w:sz="0" w:space="0" w:color="auto"/>
        <w:right w:val="none" w:sz="0" w:space="0" w:color="auto"/>
      </w:divBdr>
    </w:div>
    <w:div w:id="1934119109">
      <w:marLeft w:val="0"/>
      <w:marRight w:val="0"/>
      <w:marTop w:val="0"/>
      <w:marBottom w:val="0"/>
      <w:divBdr>
        <w:top w:val="none" w:sz="0" w:space="0" w:color="auto"/>
        <w:left w:val="none" w:sz="0" w:space="0" w:color="auto"/>
        <w:bottom w:val="none" w:sz="0" w:space="0" w:color="auto"/>
        <w:right w:val="none" w:sz="0" w:space="0" w:color="auto"/>
      </w:divBdr>
      <w:divsChild>
        <w:div w:id="1934119129">
          <w:marLeft w:val="720"/>
          <w:marRight w:val="720"/>
          <w:marTop w:val="100"/>
          <w:marBottom w:val="100"/>
          <w:divBdr>
            <w:top w:val="none" w:sz="0" w:space="0" w:color="auto"/>
            <w:left w:val="none" w:sz="0" w:space="0" w:color="auto"/>
            <w:bottom w:val="none" w:sz="0" w:space="0" w:color="auto"/>
            <w:right w:val="none" w:sz="0" w:space="0" w:color="auto"/>
          </w:divBdr>
          <w:divsChild>
            <w:div w:id="1934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9110">
      <w:marLeft w:val="0"/>
      <w:marRight w:val="0"/>
      <w:marTop w:val="0"/>
      <w:marBottom w:val="0"/>
      <w:divBdr>
        <w:top w:val="none" w:sz="0" w:space="0" w:color="auto"/>
        <w:left w:val="none" w:sz="0" w:space="0" w:color="auto"/>
        <w:bottom w:val="none" w:sz="0" w:space="0" w:color="auto"/>
        <w:right w:val="none" w:sz="0" w:space="0" w:color="auto"/>
      </w:divBdr>
    </w:div>
    <w:div w:id="1934119111">
      <w:marLeft w:val="0"/>
      <w:marRight w:val="0"/>
      <w:marTop w:val="0"/>
      <w:marBottom w:val="0"/>
      <w:divBdr>
        <w:top w:val="none" w:sz="0" w:space="0" w:color="auto"/>
        <w:left w:val="none" w:sz="0" w:space="0" w:color="auto"/>
        <w:bottom w:val="none" w:sz="0" w:space="0" w:color="auto"/>
        <w:right w:val="none" w:sz="0" w:space="0" w:color="auto"/>
      </w:divBdr>
    </w:div>
    <w:div w:id="1934119112">
      <w:marLeft w:val="0"/>
      <w:marRight w:val="0"/>
      <w:marTop w:val="0"/>
      <w:marBottom w:val="0"/>
      <w:divBdr>
        <w:top w:val="none" w:sz="0" w:space="0" w:color="auto"/>
        <w:left w:val="none" w:sz="0" w:space="0" w:color="auto"/>
        <w:bottom w:val="none" w:sz="0" w:space="0" w:color="auto"/>
        <w:right w:val="none" w:sz="0" w:space="0" w:color="auto"/>
      </w:divBdr>
    </w:div>
    <w:div w:id="1934119115">
      <w:marLeft w:val="0"/>
      <w:marRight w:val="0"/>
      <w:marTop w:val="0"/>
      <w:marBottom w:val="0"/>
      <w:divBdr>
        <w:top w:val="none" w:sz="0" w:space="0" w:color="auto"/>
        <w:left w:val="none" w:sz="0" w:space="0" w:color="auto"/>
        <w:bottom w:val="none" w:sz="0" w:space="0" w:color="auto"/>
        <w:right w:val="none" w:sz="0" w:space="0" w:color="auto"/>
      </w:divBdr>
    </w:div>
    <w:div w:id="1934119116">
      <w:marLeft w:val="0"/>
      <w:marRight w:val="0"/>
      <w:marTop w:val="0"/>
      <w:marBottom w:val="0"/>
      <w:divBdr>
        <w:top w:val="none" w:sz="0" w:space="0" w:color="auto"/>
        <w:left w:val="none" w:sz="0" w:space="0" w:color="auto"/>
        <w:bottom w:val="none" w:sz="0" w:space="0" w:color="auto"/>
        <w:right w:val="none" w:sz="0" w:space="0" w:color="auto"/>
      </w:divBdr>
    </w:div>
    <w:div w:id="1934119117">
      <w:marLeft w:val="0"/>
      <w:marRight w:val="0"/>
      <w:marTop w:val="0"/>
      <w:marBottom w:val="0"/>
      <w:divBdr>
        <w:top w:val="none" w:sz="0" w:space="0" w:color="auto"/>
        <w:left w:val="none" w:sz="0" w:space="0" w:color="auto"/>
        <w:bottom w:val="none" w:sz="0" w:space="0" w:color="auto"/>
        <w:right w:val="none" w:sz="0" w:space="0" w:color="auto"/>
      </w:divBdr>
    </w:div>
    <w:div w:id="1934119118">
      <w:marLeft w:val="0"/>
      <w:marRight w:val="0"/>
      <w:marTop w:val="0"/>
      <w:marBottom w:val="0"/>
      <w:divBdr>
        <w:top w:val="none" w:sz="0" w:space="0" w:color="auto"/>
        <w:left w:val="none" w:sz="0" w:space="0" w:color="auto"/>
        <w:bottom w:val="none" w:sz="0" w:space="0" w:color="auto"/>
        <w:right w:val="none" w:sz="0" w:space="0" w:color="auto"/>
      </w:divBdr>
      <w:divsChild>
        <w:div w:id="1934119114">
          <w:marLeft w:val="720"/>
          <w:marRight w:val="720"/>
          <w:marTop w:val="100"/>
          <w:marBottom w:val="100"/>
          <w:divBdr>
            <w:top w:val="none" w:sz="0" w:space="0" w:color="auto"/>
            <w:left w:val="none" w:sz="0" w:space="0" w:color="auto"/>
            <w:bottom w:val="none" w:sz="0" w:space="0" w:color="auto"/>
            <w:right w:val="none" w:sz="0" w:space="0" w:color="auto"/>
          </w:divBdr>
          <w:divsChild>
            <w:div w:id="19341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9120">
      <w:marLeft w:val="0"/>
      <w:marRight w:val="0"/>
      <w:marTop w:val="0"/>
      <w:marBottom w:val="0"/>
      <w:divBdr>
        <w:top w:val="none" w:sz="0" w:space="0" w:color="auto"/>
        <w:left w:val="none" w:sz="0" w:space="0" w:color="auto"/>
        <w:bottom w:val="none" w:sz="0" w:space="0" w:color="auto"/>
        <w:right w:val="none" w:sz="0" w:space="0" w:color="auto"/>
      </w:divBdr>
    </w:div>
    <w:div w:id="1934119121">
      <w:marLeft w:val="0"/>
      <w:marRight w:val="0"/>
      <w:marTop w:val="0"/>
      <w:marBottom w:val="0"/>
      <w:divBdr>
        <w:top w:val="none" w:sz="0" w:space="0" w:color="auto"/>
        <w:left w:val="none" w:sz="0" w:space="0" w:color="auto"/>
        <w:bottom w:val="none" w:sz="0" w:space="0" w:color="auto"/>
        <w:right w:val="none" w:sz="0" w:space="0" w:color="auto"/>
      </w:divBdr>
    </w:div>
    <w:div w:id="1934119122">
      <w:marLeft w:val="0"/>
      <w:marRight w:val="0"/>
      <w:marTop w:val="0"/>
      <w:marBottom w:val="0"/>
      <w:divBdr>
        <w:top w:val="none" w:sz="0" w:space="0" w:color="auto"/>
        <w:left w:val="none" w:sz="0" w:space="0" w:color="auto"/>
        <w:bottom w:val="none" w:sz="0" w:space="0" w:color="auto"/>
        <w:right w:val="none" w:sz="0" w:space="0" w:color="auto"/>
      </w:divBdr>
    </w:div>
    <w:div w:id="1934119123">
      <w:marLeft w:val="0"/>
      <w:marRight w:val="0"/>
      <w:marTop w:val="0"/>
      <w:marBottom w:val="0"/>
      <w:divBdr>
        <w:top w:val="none" w:sz="0" w:space="0" w:color="auto"/>
        <w:left w:val="none" w:sz="0" w:space="0" w:color="auto"/>
        <w:bottom w:val="none" w:sz="0" w:space="0" w:color="auto"/>
        <w:right w:val="none" w:sz="0" w:space="0" w:color="auto"/>
      </w:divBdr>
    </w:div>
    <w:div w:id="1934119124">
      <w:marLeft w:val="0"/>
      <w:marRight w:val="0"/>
      <w:marTop w:val="0"/>
      <w:marBottom w:val="0"/>
      <w:divBdr>
        <w:top w:val="none" w:sz="0" w:space="0" w:color="auto"/>
        <w:left w:val="none" w:sz="0" w:space="0" w:color="auto"/>
        <w:bottom w:val="none" w:sz="0" w:space="0" w:color="auto"/>
        <w:right w:val="none" w:sz="0" w:space="0" w:color="auto"/>
      </w:divBdr>
    </w:div>
    <w:div w:id="1934119125">
      <w:marLeft w:val="0"/>
      <w:marRight w:val="0"/>
      <w:marTop w:val="0"/>
      <w:marBottom w:val="0"/>
      <w:divBdr>
        <w:top w:val="none" w:sz="0" w:space="0" w:color="auto"/>
        <w:left w:val="none" w:sz="0" w:space="0" w:color="auto"/>
        <w:bottom w:val="none" w:sz="0" w:space="0" w:color="auto"/>
        <w:right w:val="none" w:sz="0" w:space="0" w:color="auto"/>
      </w:divBdr>
    </w:div>
    <w:div w:id="1934119126">
      <w:marLeft w:val="0"/>
      <w:marRight w:val="0"/>
      <w:marTop w:val="0"/>
      <w:marBottom w:val="0"/>
      <w:divBdr>
        <w:top w:val="none" w:sz="0" w:space="0" w:color="auto"/>
        <w:left w:val="none" w:sz="0" w:space="0" w:color="auto"/>
        <w:bottom w:val="none" w:sz="0" w:space="0" w:color="auto"/>
        <w:right w:val="none" w:sz="0" w:space="0" w:color="auto"/>
      </w:divBdr>
    </w:div>
    <w:div w:id="1934119127">
      <w:marLeft w:val="0"/>
      <w:marRight w:val="0"/>
      <w:marTop w:val="0"/>
      <w:marBottom w:val="0"/>
      <w:divBdr>
        <w:top w:val="none" w:sz="0" w:space="0" w:color="auto"/>
        <w:left w:val="none" w:sz="0" w:space="0" w:color="auto"/>
        <w:bottom w:val="none" w:sz="0" w:space="0" w:color="auto"/>
        <w:right w:val="none" w:sz="0" w:space="0" w:color="auto"/>
      </w:divBdr>
    </w:div>
    <w:div w:id="1934119128">
      <w:marLeft w:val="0"/>
      <w:marRight w:val="0"/>
      <w:marTop w:val="0"/>
      <w:marBottom w:val="0"/>
      <w:divBdr>
        <w:top w:val="none" w:sz="0" w:space="0" w:color="auto"/>
        <w:left w:val="none" w:sz="0" w:space="0" w:color="auto"/>
        <w:bottom w:val="none" w:sz="0" w:space="0" w:color="auto"/>
        <w:right w:val="none" w:sz="0" w:space="0" w:color="auto"/>
      </w:divBdr>
    </w:div>
    <w:div w:id="1934119130">
      <w:marLeft w:val="0"/>
      <w:marRight w:val="0"/>
      <w:marTop w:val="0"/>
      <w:marBottom w:val="0"/>
      <w:divBdr>
        <w:top w:val="none" w:sz="0" w:space="0" w:color="auto"/>
        <w:left w:val="none" w:sz="0" w:space="0" w:color="auto"/>
        <w:bottom w:val="none" w:sz="0" w:space="0" w:color="auto"/>
        <w:right w:val="none" w:sz="0" w:space="0" w:color="auto"/>
      </w:divBdr>
    </w:div>
    <w:div w:id="1934119131">
      <w:marLeft w:val="0"/>
      <w:marRight w:val="0"/>
      <w:marTop w:val="0"/>
      <w:marBottom w:val="0"/>
      <w:divBdr>
        <w:top w:val="none" w:sz="0" w:space="0" w:color="auto"/>
        <w:left w:val="none" w:sz="0" w:space="0" w:color="auto"/>
        <w:bottom w:val="none" w:sz="0" w:space="0" w:color="auto"/>
        <w:right w:val="none" w:sz="0" w:space="0" w:color="auto"/>
      </w:divBdr>
    </w:div>
    <w:div w:id="1934119132">
      <w:marLeft w:val="0"/>
      <w:marRight w:val="0"/>
      <w:marTop w:val="0"/>
      <w:marBottom w:val="0"/>
      <w:divBdr>
        <w:top w:val="none" w:sz="0" w:space="0" w:color="auto"/>
        <w:left w:val="none" w:sz="0" w:space="0" w:color="auto"/>
        <w:bottom w:val="none" w:sz="0" w:space="0" w:color="auto"/>
        <w:right w:val="none" w:sz="0" w:space="0" w:color="auto"/>
      </w:divBdr>
    </w:div>
    <w:div w:id="1934119133">
      <w:marLeft w:val="0"/>
      <w:marRight w:val="0"/>
      <w:marTop w:val="0"/>
      <w:marBottom w:val="0"/>
      <w:divBdr>
        <w:top w:val="none" w:sz="0" w:space="0" w:color="auto"/>
        <w:left w:val="none" w:sz="0" w:space="0" w:color="auto"/>
        <w:bottom w:val="none" w:sz="0" w:space="0" w:color="auto"/>
        <w:right w:val="none" w:sz="0" w:space="0" w:color="auto"/>
      </w:divBdr>
    </w:div>
    <w:div w:id="1934119134">
      <w:marLeft w:val="0"/>
      <w:marRight w:val="0"/>
      <w:marTop w:val="0"/>
      <w:marBottom w:val="0"/>
      <w:divBdr>
        <w:top w:val="none" w:sz="0" w:space="0" w:color="auto"/>
        <w:left w:val="none" w:sz="0" w:space="0" w:color="auto"/>
        <w:bottom w:val="none" w:sz="0" w:space="0" w:color="auto"/>
        <w:right w:val="none" w:sz="0" w:space="0" w:color="auto"/>
      </w:divBdr>
    </w:div>
    <w:div w:id="1934119135">
      <w:marLeft w:val="0"/>
      <w:marRight w:val="0"/>
      <w:marTop w:val="0"/>
      <w:marBottom w:val="0"/>
      <w:divBdr>
        <w:top w:val="none" w:sz="0" w:space="0" w:color="auto"/>
        <w:left w:val="none" w:sz="0" w:space="0" w:color="auto"/>
        <w:bottom w:val="none" w:sz="0" w:space="0" w:color="auto"/>
        <w:right w:val="none" w:sz="0" w:space="0" w:color="auto"/>
      </w:divBdr>
    </w:div>
    <w:div w:id="1934119136">
      <w:marLeft w:val="0"/>
      <w:marRight w:val="0"/>
      <w:marTop w:val="0"/>
      <w:marBottom w:val="0"/>
      <w:divBdr>
        <w:top w:val="none" w:sz="0" w:space="0" w:color="auto"/>
        <w:left w:val="none" w:sz="0" w:space="0" w:color="auto"/>
        <w:bottom w:val="none" w:sz="0" w:space="0" w:color="auto"/>
        <w:right w:val="none" w:sz="0" w:space="0" w:color="auto"/>
      </w:divBdr>
    </w:div>
    <w:div w:id="1934119137">
      <w:marLeft w:val="0"/>
      <w:marRight w:val="0"/>
      <w:marTop w:val="0"/>
      <w:marBottom w:val="0"/>
      <w:divBdr>
        <w:top w:val="none" w:sz="0" w:space="0" w:color="auto"/>
        <w:left w:val="none" w:sz="0" w:space="0" w:color="auto"/>
        <w:bottom w:val="none" w:sz="0" w:space="0" w:color="auto"/>
        <w:right w:val="none" w:sz="0" w:space="0" w:color="auto"/>
      </w:divBdr>
    </w:div>
    <w:div w:id="2089841688">
      <w:bodyDiv w:val="1"/>
      <w:marLeft w:val="0"/>
      <w:marRight w:val="0"/>
      <w:marTop w:val="0"/>
      <w:marBottom w:val="0"/>
      <w:divBdr>
        <w:top w:val="none" w:sz="0" w:space="0" w:color="auto"/>
        <w:left w:val="none" w:sz="0" w:space="0" w:color="auto"/>
        <w:bottom w:val="none" w:sz="0" w:space="0" w:color="auto"/>
        <w:right w:val="none" w:sz="0" w:space="0" w:color="auto"/>
      </w:divBdr>
    </w:div>
    <w:div w:id="21260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epp83.fr" TargetMode="External"/><Relationship Id="rId1" Type="http://schemas.openxmlformats.org/officeDocument/2006/relationships/hyperlink" Target="mailto:Acepp83.ace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6B8F-F956-4724-9488-B9A45E76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Vanessa</cp:lastModifiedBy>
  <cp:revision>2</cp:revision>
  <cp:lastPrinted>2021-05-27T14:20:00Z</cp:lastPrinted>
  <dcterms:created xsi:type="dcterms:W3CDTF">2021-08-03T14:43:00Z</dcterms:created>
  <dcterms:modified xsi:type="dcterms:W3CDTF">2021-08-03T14:43:00Z</dcterms:modified>
</cp:coreProperties>
</file>